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5F" w:rsidRPr="00A42FBF" w:rsidRDefault="00A42FBF" w:rsidP="00A42FBF">
      <w:pPr>
        <w:jc w:val="both"/>
        <w:rPr>
          <w:rFonts w:cstheme="minorHAnsi"/>
          <w:b/>
        </w:rPr>
      </w:pPr>
      <w:r w:rsidRPr="00A42FBF">
        <w:rPr>
          <w:b/>
          <w:bCs/>
        </w:rPr>
        <w:t>Lisaväärtused:</w:t>
      </w:r>
    </w:p>
    <w:p w:rsidR="0061734C" w:rsidRPr="00A42FBF" w:rsidRDefault="0061734C" w:rsidP="00A42FBF">
      <w:pPr>
        <w:pStyle w:val="ListParagraph"/>
        <w:jc w:val="both"/>
        <w:rPr>
          <w:rFonts w:asciiTheme="minorHAnsi" w:hAnsiTheme="minorHAnsi" w:cstheme="minorHAnsi"/>
        </w:rPr>
      </w:pPr>
    </w:p>
    <w:p w:rsidR="00A762D9" w:rsidRPr="00A42FBF" w:rsidRDefault="004E303D" w:rsidP="00A42FB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42FBF">
        <w:rPr>
          <w:rFonts w:asciiTheme="minorHAnsi" w:hAnsiTheme="minorHAnsi" w:cstheme="minorHAnsi"/>
        </w:rPr>
        <w:t>Tootegruppid</w:t>
      </w:r>
      <w:r w:rsidR="00D66010" w:rsidRPr="00A42FBF">
        <w:rPr>
          <w:rFonts w:asciiTheme="minorHAnsi" w:hAnsiTheme="minorHAnsi" w:cstheme="minorHAnsi"/>
        </w:rPr>
        <w:t xml:space="preserve">eks jagatuna on näha </w:t>
      </w:r>
      <w:r w:rsidR="0061734C" w:rsidRPr="00A42FBF">
        <w:rPr>
          <w:rFonts w:asciiTheme="minorHAnsi" w:hAnsiTheme="minorHAnsi" w:cstheme="minorHAnsi"/>
          <w:color w:val="000000" w:themeColor="text1"/>
        </w:rPr>
        <w:t>EVEA liikmetele</w:t>
      </w:r>
      <w:r w:rsidR="0061734C" w:rsidRPr="00A42FBF">
        <w:rPr>
          <w:rFonts w:asciiTheme="minorHAnsi" w:hAnsiTheme="minorHAnsi" w:cstheme="minorHAnsi"/>
          <w:color w:val="FF0000"/>
        </w:rPr>
        <w:t xml:space="preserve"> </w:t>
      </w:r>
      <w:r w:rsidR="008D56A4" w:rsidRPr="00A42FBF">
        <w:rPr>
          <w:rFonts w:asciiTheme="minorHAnsi" w:hAnsiTheme="minorHAnsi" w:cstheme="minorHAnsi"/>
        </w:rPr>
        <w:t xml:space="preserve">fikseeritud hind  </w:t>
      </w:r>
      <w:r w:rsidR="0061734C" w:rsidRPr="00A42FBF">
        <w:rPr>
          <w:rFonts w:asciiTheme="minorHAnsi" w:hAnsiTheme="minorHAnsi" w:cstheme="minorHAnsi"/>
        </w:rPr>
        <w:t xml:space="preserve">ligikaudu </w:t>
      </w:r>
      <w:r w:rsidRPr="00A42FBF">
        <w:rPr>
          <w:rFonts w:asciiTheme="minorHAnsi" w:hAnsiTheme="minorHAnsi" w:cstheme="minorHAnsi"/>
        </w:rPr>
        <w:t xml:space="preserve">200 </w:t>
      </w:r>
      <w:r w:rsidR="008D56A4" w:rsidRPr="00A42FBF">
        <w:rPr>
          <w:rFonts w:asciiTheme="minorHAnsi" w:hAnsiTheme="minorHAnsi" w:cstheme="minorHAnsi"/>
        </w:rPr>
        <w:t>tootele (</w:t>
      </w:r>
      <w:r w:rsidR="000F45E6" w:rsidRPr="00A42FBF">
        <w:rPr>
          <w:rFonts w:asciiTheme="minorHAnsi" w:hAnsiTheme="minorHAnsi" w:cstheme="minorHAnsi"/>
        </w:rPr>
        <w:t>so 80% igapäevastest toodetest</w:t>
      </w:r>
      <w:r w:rsidR="008D56A4" w:rsidRPr="00A42FBF">
        <w:rPr>
          <w:rFonts w:asciiTheme="minorHAnsi" w:hAnsiTheme="minorHAnsi" w:cstheme="minorHAnsi"/>
        </w:rPr>
        <w:t xml:space="preserve"> koosnev ostukorv</w:t>
      </w:r>
      <w:r w:rsidR="000F45E6" w:rsidRPr="00A42FBF">
        <w:rPr>
          <w:rFonts w:asciiTheme="minorHAnsi" w:hAnsiTheme="minorHAnsi" w:cstheme="minorHAnsi"/>
        </w:rPr>
        <w:t>).</w:t>
      </w:r>
      <w:r w:rsidR="007D453E" w:rsidRPr="00A42FBF">
        <w:rPr>
          <w:rFonts w:asciiTheme="minorHAnsi" w:hAnsiTheme="minorHAnsi" w:cstheme="minorHAnsi"/>
        </w:rPr>
        <w:t xml:space="preserve"> M</w:t>
      </w:r>
      <w:r w:rsidRPr="00A42FBF">
        <w:rPr>
          <w:rFonts w:asciiTheme="minorHAnsi" w:hAnsiTheme="minorHAnsi" w:cstheme="minorHAnsi"/>
        </w:rPr>
        <w:t xml:space="preserve">uude toodete/artiklite osas </w:t>
      </w:r>
      <w:r w:rsidR="00560C5F" w:rsidRPr="00A42FBF">
        <w:rPr>
          <w:rFonts w:asciiTheme="minorHAnsi" w:hAnsiTheme="minorHAnsi" w:cstheme="minorHAnsi"/>
        </w:rPr>
        <w:t xml:space="preserve">on </w:t>
      </w:r>
      <w:r w:rsidRPr="00A42FBF">
        <w:rPr>
          <w:rFonts w:asciiTheme="minorHAnsi" w:hAnsiTheme="minorHAnsi" w:cstheme="minorHAnsi"/>
        </w:rPr>
        <w:t>fikseeritud allahind</w:t>
      </w:r>
      <w:r w:rsidR="00A762D9" w:rsidRPr="00A42FBF">
        <w:rPr>
          <w:rFonts w:asciiTheme="minorHAnsi" w:hAnsiTheme="minorHAnsi" w:cstheme="minorHAnsi"/>
        </w:rPr>
        <w:t xml:space="preserve">lus letihinna </w:t>
      </w:r>
      <w:r w:rsidR="007A4FF9" w:rsidRPr="00A42FBF">
        <w:rPr>
          <w:rFonts w:asciiTheme="minorHAnsi" w:hAnsiTheme="minorHAnsi" w:cstheme="minorHAnsi"/>
        </w:rPr>
        <w:t>võrdlusega</w:t>
      </w:r>
      <w:r w:rsidR="007A4FF9" w:rsidRPr="00A42FBF">
        <w:rPr>
          <w:rFonts w:asciiTheme="minorHAnsi" w:hAnsiTheme="minorHAnsi" w:cstheme="minorHAnsi"/>
          <w:color w:val="FF0000"/>
        </w:rPr>
        <w:t xml:space="preserve">. </w:t>
      </w:r>
      <w:r w:rsidR="0061734C" w:rsidRPr="00A42FBF">
        <w:rPr>
          <w:rFonts w:asciiTheme="minorHAnsi" w:hAnsiTheme="minorHAnsi" w:cstheme="minorHAnsi"/>
          <w:color w:val="FF0000"/>
        </w:rPr>
        <w:t xml:space="preserve"> </w:t>
      </w:r>
    </w:p>
    <w:p w:rsidR="002D7443" w:rsidRPr="00A42FBF" w:rsidRDefault="002D7443" w:rsidP="00A42FB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42FBF">
        <w:rPr>
          <w:rFonts w:asciiTheme="minorHAnsi" w:hAnsiTheme="minorHAnsi" w:cstheme="minorHAnsi"/>
        </w:rPr>
        <w:t>Fikseeritud hinnaga toodetele antakse hinnagarantii</w:t>
      </w:r>
      <w:r w:rsidR="008534B1">
        <w:rPr>
          <w:rFonts w:asciiTheme="minorHAnsi" w:hAnsiTheme="minorHAnsi" w:cstheme="minorHAnsi"/>
        </w:rPr>
        <w:t>,</w:t>
      </w:r>
      <w:r w:rsidRPr="00A42FBF">
        <w:rPr>
          <w:rFonts w:asciiTheme="minorHAnsi" w:hAnsiTheme="minorHAnsi" w:cstheme="minorHAnsi"/>
        </w:rPr>
        <w:t xml:space="preserve"> ehk</w:t>
      </w:r>
      <w:r w:rsidR="008534B1">
        <w:rPr>
          <w:rFonts w:asciiTheme="minorHAnsi" w:hAnsiTheme="minorHAnsi" w:cstheme="minorHAnsi"/>
        </w:rPr>
        <w:t xml:space="preserve"> siis põhiostukorvi toodetele (ligikaudu </w:t>
      </w:r>
      <w:r w:rsidRPr="00A42FBF">
        <w:rPr>
          <w:rFonts w:asciiTheme="minorHAnsi" w:hAnsiTheme="minorHAnsi" w:cstheme="minorHAnsi"/>
        </w:rPr>
        <w:t xml:space="preserve">200 toodet) garanteerib Tarnija tellimiskeskkonna alammenüüs „Minu tooted“ Eesti konkurentide </w:t>
      </w:r>
      <w:r w:rsidR="008534B1">
        <w:rPr>
          <w:rFonts w:asciiTheme="minorHAnsi" w:hAnsiTheme="minorHAnsi" w:cstheme="minorHAnsi"/>
        </w:rPr>
        <w:t xml:space="preserve">poolt pakutav sama toote osas, </w:t>
      </w:r>
      <w:r w:rsidRPr="00A42FBF">
        <w:rPr>
          <w:rFonts w:asciiTheme="minorHAnsi" w:hAnsiTheme="minorHAnsi" w:cstheme="minorHAnsi"/>
        </w:rPr>
        <w:t>mille ostutehing on toimunud hiljemalt 6 ku</w:t>
      </w:r>
      <w:r w:rsidR="008534B1">
        <w:rPr>
          <w:rFonts w:asciiTheme="minorHAnsi" w:hAnsiTheme="minorHAnsi" w:cstheme="minorHAnsi"/>
        </w:rPr>
        <w:t xml:space="preserve">u jooksul, </w:t>
      </w:r>
      <w:r w:rsidRPr="00A42FBF">
        <w:rPr>
          <w:rFonts w:asciiTheme="minorHAnsi" w:hAnsiTheme="minorHAnsi" w:cstheme="minorHAnsi"/>
        </w:rPr>
        <w:t>parima hinna.</w:t>
      </w:r>
    </w:p>
    <w:p w:rsidR="004E303D" w:rsidRPr="00A42FBF" w:rsidRDefault="007A4FF9" w:rsidP="00A42FB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42FBF">
        <w:rPr>
          <w:rFonts w:asciiTheme="minorHAnsi" w:hAnsiTheme="minorHAnsi" w:cstheme="minorHAnsi"/>
        </w:rPr>
        <w:t>Lisaks on näha t</w:t>
      </w:r>
      <w:r w:rsidR="00A762D9" w:rsidRPr="00A42FBF">
        <w:rPr>
          <w:rFonts w:asciiTheme="minorHAnsi" w:hAnsiTheme="minorHAnsi" w:cstheme="minorHAnsi"/>
        </w:rPr>
        <w:t>ellimiste ajalugu ning</w:t>
      </w:r>
      <w:r w:rsidR="004E303D" w:rsidRPr="00A42FBF">
        <w:rPr>
          <w:rFonts w:asciiTheme="minorHAnsi" w:hAnsiTheme="minorHAnsi" w:cstheme="minorHAnsi"/>
        </w:rPr>
        <w:t xml:space="preserve"> tellimi</w:t>
      </w:r>
      <w:r w:rsidRPr="00A42FBF">
        <w:rPr>
          <w:rFonts w:asciiTheme="minorHAnsi" w:hAnsiTheme="minorHAnsi" w:cstheme="minorHAnsi"/>
        </w:rPr>
        <w:t xml:space="preserve">skeskkonnas saab </w:t>
      </w:r>
      <w:r w:rsidR="004E303D" w:rsidRPr="00A42FBF">
        <w:rPr>
          <w:rFonts w:asciiTheme="minorHAnsi" w:hAnsiTheme="minorHAnsi" w:cstheme="minorHAnsi"/>
        </w:rPr>
        <w:t>luua</w:t>
      </w:r>
      <w:r w:rsidRPr="00A42FBF">
        <w:rPr>
          <w:rFonts w:asciiTheme="minorHAnsi" w:hAnsiTheme="minorHAnsi" w:cstheme="minorHAnsi"/>
        </w:rPr>
        <w:t xml:space="preserve"> eraldi konto koos kulude juhtimise</w:t>
      </w:r>
      <w:r w:rsidR="004E303D" w:rsidRPr="00A42FBF">
        <w:rPr>
          <w:rFonts w:asciiTheme="minorHAnsi" w:hAnsiTheme="minorHAnsi" w:cstheme="minorHAnsi"/>
        </w:rPr>
        <w:t xml:space="preserve"> võimalusega ettevõtte juh</w:t>
      </w:r>
      <w:r w:rsidRPr="00A42FBF">
        <w:rPr>
          <w:rFonts w:asciiTheme="minorHAnsi" w:hAnsiTheme="minorHAnsi" w:cstheme="minorHAnsi"/>
        </w:rPr>
        <w:t>ile/</w:t>
      </w:r>
      <w:r w:rsidR="00A762D9" w:rsidRPr="00A42FBF">
        <w:rPr>
          <w:rFonts w:asciiTheme="minorHAnsi" w:hAnsiTheme="minorHAnsi" w:cstheme="minorHAnsi"/>
        </w:rPr>
        <w:t>vastutavale kontaktisikule. Reaalajas on v</w:t>
      </w:r>
      <w:r w:rsidRPr="00A42FBF">
        <w:rPr>
          <w:rFonts w:asciiTheme="minorHAnsi" w:hAnsiTheme="minorHAnsi" w:cstheme="minorHAnsi"/>
        </w:rPr>
        <w:t xml:space="preserve">õimlaik </w:t>
      </w:r>
      <w:r w:rsidR="004E303D" w:rsidRPr="00A42FBF">
        <w:rPr>
          <w:rFonts w:asciiTheme="minorHAnsi" w:hAnsiTheme="minorHAnsi" w:cstheme="minorHAnsi"/>
        </w:rPr>
        <w:t>jälgida</w:t>
      </w:r>
      <w:r w:rsidR="00A762D9" w:rsidRPr="00A42FBF">
        <w:rPr>
          <w:rFonts w:asciiTheme="minorHAnsi" w:hAnsiTheme="minorHAnsi" w:cstheme="minorHAnsi"/>
        </w:rPr>
        <w:t xml:space="preserve"> </w:t>
      </w:r>
      <w:r w:rsidR="001663C7" w:rsidRPr="00A42FBF">
        <w:rPr>
          <w:rFonts w:asciiTheme="minorHAnsi" w:hAnsiTheme="minorHAnsi" w:cstheme="minorHAnsi"/>
        </w:rPr>
        <w:t xml:space="preserve"> laoseisu ja sisu.</w:t>
      </w:r>
    </w:p>
    <w:p w:rsidR="004E303D" w:rsidRPr="00A42FBF" w:rsidRDefault="007A4FF9" w:rsidP="00A42FB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42FBF">
        <w:rPr>
          <w:rFonts w:asciiTheme="minorHAnsi" w:hAnsiTheme="minorHAnsi" w:cstheme="minorHAnsi"/>
        </w:rPr>
        <w:t>T</w:t>
      </w:r>
      <w:r w:rsidR="001663C7" w:rsidRPr="00A42FBF">
        <w:rPr>
          <w:rFonts w:asciiTheme="minorHAnsi" w:hAnsiTheme="minorHAnsi" w:cstheme="minorHAnsi"/>
        </w:rPr>
        <w:t>ellimiskeskkonnas nõustab</w:t>
      </w:r>
      <w:r w:rsidR="007D453E" w:rsidRPr="00A42FBF">
        <w:rPr>
          <w:rFonts w:asciiTheme="minorHAnsi" w:hAnsiTheme="minorHAnsi" w:cstheme="minorHAnsi"/>
        </w:rPr>
        <w:t xml:space="preserve"> </w:t>
      </w:r>
      <w:r w:rsidRPr="00A42FBF">
        <w:rPr>
          <w:rFonts w:asciiTheme="minorHAnsi" w:hAnsiTheme="minorHAnsi" w:cstheme="minorHAnsi"/>
        </w:rPr>
        <w:t xml:space="preserve">tööajal </w:t>
      </w:r>
      <w:r w:rsidR="007D453E" w:rsidRPr="00A42FBF">
        <w:rPr>
          <w:rFonts w:asciiTheme="minorHAnsi" w:hAnsiTheme="minorHAnsi" w:cstheme="minorHAnsi"/>
        </w:rPr>
        <w:t>kliente</w:t>
      </w:r>
      <w:r w:rsidRPr="00A42FBF">
        <w:rPr>
          <w:rFonts w:asciiTheme="minorHAnsi" w:hAnsiTheme="minorHAnsi" w:cstheme="minorHAnsi"/>
        </w:rPr>
        <w:t xml:space="preserve"> </w:t>
      </w:r>
      <w:r w:rsidR="004E303D" w:rsidRPr="00A42FBF">
        <w:rPr>
          <w:rFonts w:asciiTheme="minorHAnsi" w:hAnsiTheme="minorHAnsi" w:cstheme="minorHAnsi"/>
        </w:rPr>
        <w:t>operati</w:t>
      </w:r>
      <w:r w:rsidR="007D453E" w:rsidRPr="00A42FBF">
        <w:rPr>
          <w:rFonts w:asciiTheme="minorHAnsi" w:hAnsiTheme="minorHAnsi" w:cstheme="minorHAnsi"/>
        </w:rPr>
        <w:t xml:space="preserve">ivselt ostusekretär </w:t>
      </w:r>
      <w:r w:rsidR="004E303D" w:rsidRPr="00A42FBF">
        <w:rPr>
          <w:rFonts w:asciiTheme="minorHAnsi" w:hAnsiTheme="minorHAnsi" w:cstheme="minorHAnsi"/>
        </w:rPr>
        <w:t>(virtuaalassistent</w:t>
      </w:r>
      <w:r w:rsidR="004C077D" w:rsidRPr="00A42FBF">
        <w:rPr>
          <w:rFonts w:asciiTheme="minorHAnsi" w:hAnsiTheme="minorHAnsi" w:cstheme="minorHAnsi"/>
        </w:rPr>
        <w:t xml:space="preserve"> </w:t>
      </w:r>
      <w:r w:rsidR="004C077D" w:rsidRPr="00A42FBF">
        <w:rPr>
          <w:rFonts w:asciiTheme="minorHAnsi" w:hAnsiTheme="minorHAnsi" w:cstheme="minorHAnsi"/>
          <w:color w:val="000000" w:themeColor="text1"/>
        </w:rPr>
        <w:t xml:space="preserve">tellimiskeskkonnas </w:t>
      </w:r>
      <w:r w:rsidR="0061734C" w:rsidRPr="00A42FBF">
        <w:rPr>
          <w:rFonts w:asciiTheme="minorHAnsi" w:hAnsiTheme="minorHAnsi" w:cstheme="minorHAnsi"/>
          <w:color w:val="000000" w:themeColor="text1"/>
        </w:rPr>
        <w:t xml:space="preserve">nn </w:t>
      </w:r>
      <w:r w:rsidR="004C077D" w:rsidRPr="00A42FBF">
        <w:rPr>
          <w:rFonts w:asciiTheme="minorHAnsi" w:hAnsiTheme="minorHAnsi" w:cstheme="minorHAnsi"/>
          <w:color w:val="000000" w:themeColor="text1"/>
        </w:rPr>
        <w:t>chat aknas</w:t>
      </w:r>
      <w:r w:rsidR="0061734C" w:rsidRPr="00A42FBF">
        <w:rPr>
          <w:rFonts w:asciiTheme="minorHAnsi" w:hAnsiTheme="minorHAnsi" w:cstheme="minorHAnsi"/>
          <w:color w:val="000000" w:themeColor="text1"/>
        </w:rPr>
        <w:t xml:space="preserve"> all paremas nurgas</w:t>
      </w:r>
      <w:r w:rsidR="004E303D" w:rsidRPr="00A42FBF">
        <w:rPr>
          <w:rFonts w:asciiTheme="minorHAnsi" w:hAnsiTheme="minorHAnsi" w:cstheme="minorHAnsi"/>
        </w:rPr>
        <w:t>)</w:t>
      </w:r>
      <w:r w:rsidR="006057A8" w:rsidRPr="00A42FBF">
        <w:rPr>
          <w:rFonts w:asciiTheme="minorHAnsi" w:hAnsiTheme="minorHAnsi" w:cstheme="minorHAnsi"/>
        </w:rPr>
        <w:t>.</w:t>
      </w:r>
    </w:p>
    <w:p w:rsidR="004E303D" w:rsidRPr="00A42FBF" w:rsidRDefault="008613AA" w:rsidP="00A42FB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A42FBF">
        <w:rPr>
          <w:rFonts w:asciiTheme="minorHAnsi" w:hAnsiTheme="minorHAnsi" w:cstheme="minorHAnsi"/>
          <w:color w:val="000000" w:themeColor="text1"/>
        </w:rPr>
        <w:t>V</w:t>
      </w:r>
      <w:r w:rsidR="004E303D" w:rsidRPr="00A42FBF">
        <w:rPr>
          <w:rFonts w:asciiTheme="minorHAnsi" w:hAnsiTheme="minorHAnsi" w:cstheme="minorHAnsi"/>
          <w:color w:val="000000" w:themeColor="text1"/>
        </w:rPr>
        <w:t>õimalus tellida büroovarustust ka väljaspool Eestit  koostöös tarnija partneritega Leedus ja Lätis ning läbi tarnija t</w:t>
      </w:r>
      <w:r w:rsidR="0061734C" w:rsidRPr="00A42FBF">
        <w:rPr>
          <w:rFonts w:asciiTheme="minorHAnsi" w:hAnsiTheme="minorHAnsi" w:cstheme="minorHAnsi"/>
          <w:color w:val="000000" w:themeColor="text1"/>
        </w:rPr>
        <w:t>ütarfirma Soomes.</w:t>
      </w:r>
    </w:p>
    <w:p w:rsidR="008613AA" w:rsidRPr="00A42FBF" w:rsidRDefault="008613AA" w:rsidP="00A42FBF">
      <w:pPr>
        <w:jc w:val="both"/>
        <w:rPr>
          <w:b/>
          <w:bCs/>
          <w:u w:val="single"/>
        </w:rPr>
      </w:pPr>
    </w:p>
    <w:p w:rsidR="004E303D" w:rsidRPr="00A42FBF" w:rsidRDefault="004E303D" w:rsidP="00A42FBF">
      <w:pPr>
        <w:jc w:val="both"/>
        <w:rPr>
          <w:b/>
          <w:bCs/>
        </w:rPr>
      </w:pPr>
      <w:r w:rsidRPr="00A42FBF">
        <w:rPr>
          <w:b/>
          <w:bCs/>
        </w:rPr>
        <w:t>Protseduur, kuidas kogu tegevuse etapid toimivad:</w:t>
      </w:r>
    </w:p>
    <w:p w:rsidR="004E303D" w:rsidRPr="00A42FBF" w:rsidRDefault="004E303D" w:rsidP="00A42FBF">
      <w:pPr>
        <w:jc w:val="both"/>
        <w:rPr>
          <w:b/>
          <w:bCs/>
          <w:u w:val="single"/>
        </w:rPr>
      </w:pPr>
    </w:p>
    <w:p w:rsidR="00452BA4" w:rsidRPr="00A42FBF" w:rsidRDefault="004E303D" w:rsidP="00A42FB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A42FBF">
        <w:rPr>
          <w:rFonts w:asciiTheme="minorHAnsi" w:hAnsiTheme="minorHAnsi"/>
          <w:u w:val="single"/>
        </w:rPr>
        <w:t>Protsess</w:t>
      </w:r>
      <w:r w:rsidR="00D66010" w:rsidRPr="00A42FBF">
        <w:rPr>
          <w:rFonts w:asciiTheme="minorHAnsi" w:hAnsiTheme="minorHAnsi"/>
        </w:rPr>
        <w:t xml:space="preserve">: </w:t>
      </w:r>
      <w:r w:rsidR="0061734C" w:rsidRPr="00A42FBF">
        <w:rPr>
          <w:rFonts w:asciiTheme="minorHAnsi" w:hAnsiTheme="minorHAnsi"/>
          <w:color w:val="000000" w:themeColor="text1"/>
        </w:rPr>
        <w:t>EVEA liikmed</w:t>
      </w:r>
      <w:r w:rsidRPr="00A42FBF">
        <w:rPr>
          <w:rFonts w:asciiTheme="minorHAnsi" w:hAnsiTheme="minorHAnsi"/>
        </w:rPr>
        <w:t xml:space="preserve"> sõlmivad </w:t>
      </w:r>
      <w:r w:rsidR="00C3790D" w:rsidRPr="00A42FBF">
        <w:rPr>
          <w:rFonts w:asciiTheme="minorHAnsi" w:hAnsiTheme="minorHAnsi"/>
        </w:rPr>
        <w:t>büroovarustuse ostmiseks</w:t>
      </w:r>
      <w:r w:rsidRPr="00A42FBF">
        <w:rPr>
          <w:rFonts w:asciiTheme="minorHAnsi" w:hAnsiTheme="minorHAnsi"/>
        </w:rPr>
        <w:t xml:space="preserve"> lepingu tarnijaga. </w:t>
      </w:r>
      <w:r w:rsidR="00C3790D" w:rsidRPr="00A42FBF">
        <w:rPr>
          <w:rFonts w:asciiTheme="minorHAnsi" w:hAnsiTheme="minorHAnsi"/>
        </w:rPr>
        <w:t xml:space="preserve">Ettemaksu </w:t>
      </w:r>
      <w:r w:rsidR="00211A2A" w:rsidRPr="00A42FBF">
        <w:rPr>
          <w:rFonts w:asciiTheme="minorHAnsi" w:hAnsiTheme="minorHAnsi"/>
        </w:rPr>
        <w:t xml:space="preserve">ja pangalingi makseviisi </w:t>
      </w:r>
      <w:r w:rsidR="00C3790D" w:rsidRPr="00A42FBF">
        <w:rPr>
          <w:rFonts w:asciiTheme="minorHAnsi" w:hAnsiTheme="minorHAnsi"/>
        </w:rPr>
        <w:t>korral piisab lihtsalt konto avamisest</w:t>
      </w:r>
      <w:r w:rsidR="00414614" w:rsidRPr="00A42FBF">
        <w:rPr>
          <w:rFonts w:asciiTheme="minorHAnsi" w:hAnsiTheme="minorHAnsi"/>
        </w:rPr>
        <w:t xml:space="preserve">. </w:t>
      </w:r>
      <w:r w:rsidR="00E31711" w:rsidRPr="00A42FBF">
        <w:rPr>
          <w:rFonts w:asciiTheme="minorHAnsi" w:hAnsiTheme="minorHAnsi"/>
        </w:rPr>
        <w:t xml:space="preserve"> </w:t>
      </w:r>
    </w:p>
    <w:p w:rsidR="004E303D" w:rsidRPr="00A42FBF" w:rsidRDefault="004E303D" w:rsidP="00A42FB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A42FBF">
        <w:rPr>
          <w:rFonts w:asciiTheme="minorHAnsi" w:hAnsiTheme="minorHAnsi"/>
          <w:u w:val="single"/>
        </w:rPr>
        <w:t>Tellimine:</w:t>
      </w:r>
      <w:r w:rsidR="008534B1">
        <w:rPr>
          <w:rFonts w:asciiTheme="minorHAnsi" w:hAnsiTheme="minorHAnsi"/>
        </w:rPr>
        <w:t xml:space="preserve"> </w:t>
      </w:r>
      <w:r w:rsidR="00D66010" w:rsidRPr="00A42FBF">
        <w:rPr>
          <w:rFonts w:asciiTheme="minorHAnsi" w:hAnsiTheme="minorHAnsi"/>
        </w:rPr>
        <w:t xml:space="preserve">Olenemata kogusest on </w:t>
      </w:r>
      <w:r w:rsidR="0061734C" w:rsidRPr="00A42FBF">
        <w:rPr>
          <w:rFonts w:asciiTheme="minorHAnsi" w:hAnsiTheme="minorHAnsi"/>
          <w:color w:val="000000" w:themeColor="text1"/>
        </w:rPr>
        <w:t>EVEA liikmel</w:t>
      </w:r>
      <w:r w:rsidRPr="00A42FBF">
        <w:rPr>
          <w:rFonts w:asciiTheme="minorHAnsi" w:hAnsiTheme="minorHAnsi"/>
        </w:rPr>
        <w:t xml:space="preserve"> võimalik tellida kõiki tooteid oma ruumidesse  </w:t>
      </w:r>
      <w:r w:rsidR="002B5544" w:rsidRPr="00A42FBF">
        <w:rPr>
          <w:rFonts w:asciiTheme="minorHAnsi" w:hAnsiTheme="minorHAnsi"/>
        </w:rPr>
        <w:t>tasuta</w:t>
      </w:r>
      <w:r w:rsidRPr="00A42FBF">
        <w:rPr>
          <w:rFonts w:asciiTheme="minorHAnsi" w:hAnsiTheme="minorHAnsi"/>
        </w:rPr>
        <w:t xml:space="preserve">. </w:t>
      </w:r>
    </w:p>
    <w:p w:rsidR="00656482" w:rsidRPr="00A42FBF" w:rsidRDefault="004E303D" w:rsidP="00A42FB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iCs/>
        </w:rPr>
      </w:pPr>
      <w:r w:rsidRPr="00A42FBF">
        <w:rPr>
          <w:rFonts w:asciiTheme="minorHAnsi" w:hAnsiTheme="minorHAnsi"/>
          <w:u w:val="single"/>
        </w:rPr>
        <w:t>Kättetoimetamine</w:t>
      </w:r>
      <w:r w:rsidRPr="00A42FBF">
        <w:rPr>
          <w:rFonts w:asciiTheme="minorHAnsi" w:hAnsiTheme="minorHAnsi"/>
        </w:rPr>
        <w:t xml:space="preserve">:  Otse tellides pakub tarnija </w:t>
      </w:r>
      <w:r w:rsidR="008534B1">
        <w:rPr>
          <w:rFonts w:asciiTheme="minorHAnsi" w:hAnsiTheme="minorHAnsi"/>
          <w:color w:val="000000" w:themeColor="text1"/>
        </w:rPr>
        <w:t>tasuta uksest-</w:t>
      </w:r>
      <w:r w:rsidRPr="00A42FBF">
        <w:rPr>
          <w:rFonts w:asciiTheme="minorHAnsi" w:hAnsiTheme="minorHAnsi"/>
          <w:color w:val="000000" w:themeColor="text1"/>
        </w:rPr>
        <w:t>ukseni</w:t>
      </w:r>
      <w:r w:rsidR="008534B1">
        <w:rPr>
          <w:rFonts w:asciiTheme="minorHAnsi" w:hAnsiTheme="minorHAnsi"/>
        </w:rPr>
        <w:t xml:space="preserve"> teenust, s</w:t>
      </w:r>
      <w:r w:rsidRPr="00A42FBF">
        <w:rPr>
          <w:rFonts w:asciiTheme="minorHAnsi" w:hAnsiTheme="minorHAnsi"/>
        </w:rPr>
        <w:t>t tarnija t</w:t>
      </w:r>
      <w:r w:rsidR="00012DCB" w:rsidRPr="00A42FBF">
        <w:rPr>
          <w:rFonts w:asciiTheme="minorHAnsi" w:hAnsiTheme="minorHAnsi"/>
        </w:rPr>
        <w:t>oimetab kauba tellija ruumidesse.</w:t>
      </w:r>
      <w:r w:rsidR="00012DCB" w:rsidRPr="00A42FBF">
        <w:rPr>
          <w:rFonts w:asciiTheme="minorHAnsi" w:hAnsiTheme="minorHAnsi"/>
          <w:color w:val="FF0000"/>
        </w:rPr>
        <w:t xml:space="preserve"> </w:t>
      </w:r>
      <w:r w:rsidR="003533A9" w:rsidRPr="00A42FBF">
        <w:rPr>
          <w:rFonts w:asciiTheme="minorHAnsi" w:hAnsiTheme="minorHAnsi"/>
          <w:iCs/>
        </w:rPr>
        <w:t xml:space="preserve">Kaup toimetatakse Tallinna ja Tallina lähiümbruse (s.t </w:t>
      </w:r>
      <w:r w:rsidR="003533A9" w:rsidRPr="00A42FBF">
        <w:rPr>
          <w:rFonts w:asciiTheme="minorHAnsi" w:hAnsiTheme="minorHAnsi"/>
        </w:rPr>
        <w:t>Jüri, Laagri, Loo, Maardu, Saku, Saue, Tabasalu ja Viimsi)</w:t>
      </w:r>
      <w:r w:rsidR="003533A9" w:rsidRPr="00A42FBF">
        <w:rPr>
          <w:rFonts w:asciiTheme="minorHAnsi" w:hAnsiTheme="minorHAnsi"/>
          <w:iCs/>
        </w:rPr>
        <w:t xml:space="preserve"> piires kohale järgmise tööpäeva jooksul. Väljaspool Tallinna</w:t>
      </w:r>
      <w:r w:rsidR="00656482" w:rsidRPr="00A42FBF">
        <w:rPr>
          <w:rFonts w:asciiTheme="minorHAnsi" w:hAnsiTheme="minorHAnsi"/>
          <w:iCs/>
        </w:rPr>
        <w:t xml:space="preserve"> ja Tallina lähiümbrust</w:t>
      </w:r>
      <w:r w:rsidR="003533A9" w:rsidRPr="00A42FBF">
        <w:rPr>
          <w:rFonts w:asciiTheme="minorHAnsi" w:hAnsiTheme="minorHAnsi"/>
          <w:iCs/>
        </w:rPr>
        <w:t xml:space="preserve"> toimetatakse kaup kohale järgmise tööpäeva kella 14:00-ks, kui tellimus esitatakse eelneval päeval enne kella 10:00. Kui telli</w:t>
      </w:r>
      <w:r w:rsidR="008534B1">
        <w:rPr>
          <w:rFonts w:asciiTheme="minorHAnsi" w:hAnsiTheme="minorHAnsi"/>
          <w:iCs/>
        </w:rPr>
        <w:t>mus esitatakse peale kella 10:</w:t>
      </w:r>
      <w:r w:rsidR="003533A9" w:rsidRPr="00A42FBF">
        <w:rPr>
          <w:rFonts w:asciiTheme="minorHAnsi" w:hAnsiTheme="minorHAnsi"/>
          <w:iCs/>
        </w:rPr>
        <w:t>00, toimetatakse kaup kohale ülejärgmise tööpäeva kella 14:00-ks. Eritellimusi ja kiirtellimusi käsi</w:t>
      </w:r>
      <w:r w:rsidR="00D92466" w:rsidRPr="00A42FBF">
        <w:rPr>
          <w:rFonts w:asciiTheme="minorHAnsi" w:hAnsiTheme="minorHAnsi"/>
          <w:iCs/>
        </w:rPr>
        <w:t>tletakse eraldi kliendihalduriga</w:t>
      </w:r>
      <w:r w:rsidR="00D92466" w:rsidRPr="00A42FBF">
        <w:rPr>
          <w:rFonts w:asciiTheme="minorHAnsi" w:hAnsiTheme="minorHAnsi"/>
          <w:i/>
          <w:iCs/>
        </w:rPr>
        <w:t xml:space="preserve">. </w:t>
      </w:r>
      <w:r w:rsidR="00D92466" w:rsidRPr="00A42FBF">
        <w:rPr>
          <w:rFonts w:asciiTheme="minorHAnsi" w:hAnsiTheme="minorHAnsi"/>
          <w:iCs/>
        </w:rPr>
        <w:t>Osaliselt on</w:t>
      </w:r>
      <w:r w:rsidR="00D92466" w:rsidRPr="00A42FBF">
        <w:rPr>
          <w:rFonts w:asciiTheme="minorHAnsi" w:hAnsiTheme="minorHAnsi"/>
          <w:i/>
          <w:iCs/>
        </w:rPr>
        <w:t xml:space="preserve"> </w:t>
      </w:r>
      <w:r w:rsidR="00D92466" w:rsidRPr="00A42FBF">
        <w:rPr>
          <w:rFonts w:asciiTheme="minorHAnsi" w:hAnsiTheme="minorHAnsi"/>
          <w:iCs/>
        </w:rPr>
        <w:t>eritellimuste tarneajad kuvatud ka tellimuskeskkonnas</w:t>
      </w:r>
      <w:r w:rsidR="00DB4AC3" w:rsidRPr="00A42FBF">
        <w:rPr>
          <w:rFonts w:asciiTheme="minorHAnsi" w:hAnsiTheme="minorHAnsi"/>
          <w:iCs/>
        </w:rPr>
        <w:t xml:space="preserve">. </w:t>
      </w:r>
      <w:r w:rsidR="00656482" w:rsidRPr="00A42FBF">
        <w:rPr>
          <w:rFonts w:asciiTheme="minorHAnsi" w:hAnsiTheme="minorHAnsi"/>
          <w:bCs/>
        </w:rPr>
        <w:t xml:space="preserve">Võimalik </w:t>
      </w:r>
      <w:r w:rsidR="00D92466" w:rsidRPr="00A42FBF">
        <w:rPr>
          <w:rFonts w:asciiTheme="minorHAnsi" w:hAnsiTheme="minorHAnsi"/>
          <w:bCs/>
        </w:rPr>
        <w:t xml:space="preserve">on </w:t>
      </w:r>
      <w:r w:rsidR="00656482" w:rsidRPr="00A42FBF">
        <w:rPr>
          <w:rFonts w:asciiTheme="minorHAnsi" w:hAnsiTheme="minorHAnsi"/>
          <w:bCs/>
        </w:rPr>
        <w:t xml:space="preserve">tellida 6 euro eest </w:t>
      </w:r>
      <w:r w:rsidR="00D92466" w:rsidRPr="00A42FBF">
        <w:rPr>
          <w:rFonts w:asciiTheme="minorHAnsi" w:hAnsiTheme="minorHAnsi"/>
          <w:bCs/>
        </w:rPr>
        <w:t xml:space="preserve">ka </w:t>
      </w:r>
      <w:r w:rsidR="00656482" w:rsidRPr="00A42FBF">
        <w:rPr>
          <w:rFonts w:asciiTheme="minorHAnsi" w:hAnsiTheme="minorHAnsi"/>
          <w:bCs/>
        </w:rPr>
        <w:t>kiirkulleri teenus</w:t>
      </w:r>
      <w:r w:rsidR="00D92466" w:rsidRPr="00A42FBF">
        <w:rPr>
          <w:rFonts w:asciiTheme="minorHAnsi" w:hAnsiTheme="minorHAnsi"/>
          <w:bCs/>
        </w:rPr>
        <w:t>t</w:t>
      </w:r>
      <w:r w:rsidR="00656482" w:rsidRPr="00A42FBF">
        <w:rPr>
          <w:rFonts w:asciiTheme="minorHAnsi" w:hAnsiTheme="minorHAnsi"/>
          <w:bCs/>
        </w:rPr>
        <w:t xml:space="preserve">. Kiirkuller toimetab kauba kohale kahe tunni jooksul (Tallinn ja </w:t>
      </w:r>
      <w:r w:rsidR="00656482" w:rsidRPr="00A42FBF">
        <w:rPr>
          <w:rFonts w:asciiTheme="minorHAnsi" w:hAnsiTheme="minorHAnsi"/>
        </w:rPr>
        <w:t>lähiümbrus: Jüri, Laagri, Loo, Maardu,</w:t>
      </w:r>
      <w:r w:rsidR="008534B1">
        <w:rPr>
          <w:rFonts w:asciiTheme="minorHAnsi" w:hAnsiTheme="minorHAnsi"/>
        </w:rPr>
        <w:t xml:space="preserve"> Saku, Saue, Tabasalu ja Viimsi</w:t>
      </w:r>
      <w:r w:rsidR="00656482" w:rsidRPr="00A42FBF">
        <w:rPr>
          <w:rFonts w:asciiTheme="minorHAnsi" w:hAnsiTheme="minorHAnsi"/>
          <w:bCs/>
        </w:rPr>
        <w:t>). Kiirkulleri saadetise maksimaalne kaal on 30</w:t>
      </w:r>
      <w:r w:rsidR="008534B1">
        <w:rPr>
          <w:rFonts w:asciiTheme="minorHAnsi" w:hAnsiTheme="minorHAnsi"/>
          <w:bCs/>
        </w:rPr>
        <w:t xml:space="preserve"> </w:t>
      </w:r>
      <w:r w:rsidR="00656482" w:rsidRPr="00A42FBF">
        <w:rPr>
          <w:rFonts w:asciiTheme="minorHAnsi" w:hAnsiTheme="minorHAnsi"/>
          <w:bCs/>
        </w:rPr>
        <w:t xml:space="preserve">kg. </w:t>
      </w:r>
    </w:p>
    <w:p w:rsidR="008613AA" w:rsidRPr="00A42FBF" w:rsidRDefault="00231B69" w:rsidP="00A42FB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i/>
          <w:iCs/>
        </w:rPr>
      </w:pPr>
      <w:r w:rsidRPr="00A42FBF">
        <w:rPr>
          <w:rFonts w:asciiTheme="minorHAnsi" w:hAnsiTheme="minorHAnsi"/>
          <w:u w:val="single"/>
        </w:rPr>
        <w:t>Maks</w:t>
      </w:r>
      <w:r w:rsidR="004E303D" w:rsidRPr="00A42FBF">
        <w:rPr>
          <w:rFonts w:asciiTheme="minorHAnsi" w:hAnsiTheme="minorHAnsi"/>
          <w:u w:val="single"/>
        </w:rPr>
        <w:t>mine</w:t>
      </w:r>
      <w:r w:rsidR="008613AA" w:rsidRPr="00A42FBF">
        <w:rPr>
          <w:rFonts w:asciiTheme="minorHAnsi" w:hAnsiTheme="minorHAnsi"/>
        </w:rPr>
        <w:t>:</w:t>
      </w:r>
      <w:r w:rsidR="00320BB8" w:rsidRPr="00A42FBF">
        <w:rPr>
          <w:rFonts w:asciiTheme="minorHAnsi" w:hAnsiTheme="minorHAnsi"/>
        </w:rPr>
        <w:t xml:space="preserve"> </w:t>
      </w:r>
      <w:r w:rsidR="00656482" w:rsidRPr="00A42FBF">
        <w:rPr>
          <w:rFonts w:asciiTheme="minorHAnsi" w:hAnsiTheme="minorHAnsi"/>
          <w:bCs/>
        </w:rPr>
        <w:t xml:space="preserve">Tellitud </w:t>
      </w:r>
      <w:r w:rsidR="00320BB8" w:rsidRPr="00A42FBF">
        <w:rPr>
          <w:rFonts w:asciiTheme="minorHAnsi" w:hAnsiTheme="minorHAnsi"/>
          <w:bCs/>
        </w:rPr>
        <w:t>toodete e</w:t>
      </w:r>
      <w:r w:rsidR="00D66010" w:rsidRPr="00A42FBF">
        <w:rPr>
          <w:rFonts w:asciiTheme="minorHAnsi" w:hAnsiTheme="minorHAnsi"/>
          <w:bCs/>
        </w:rPr>
        <w:t xml:space="preserve">est maksab </w:t>
      </w:r>
      <w:r w:rsidR="0061734C" w:rsidRPr="00A42FBF">
        <w:rPr>
          <w:rFonts w:asciiTheme="minorHAnsi" w:hAnsiTheme="minorHAnsi"/>
          <w:bCs/>
          <w:color w:val="000000" w:themeColor="text1"/>
        </w:rPr>
        <w:t>EVEA liige</w:t>
      </w:r>
      <w:r w:rsidR="00452BA4" w:rsidRPr="00A42FBF">
        <w:rPr>
          <w:rFonts w:asciiTheme="minorHAnsi" w:hAnsiTheme="minorHAnsi"/>
          <w:bCs/>
        </w:rPr>
        <w:t xml:space="preserve"> tarnijale </w:t>
      </w:r>
      <w:r w:rsidR="00320BB8" w:rsidRPr="00A42FBF">
        <w:rPr>
          <w:rFonts w:asciiTheme="minorHAnsi" w:hAnsiTheme="minorHAnsi"/>
          <w:bCs/>
        </w:rPr>
        <w:t>arve alusel vastavalt kliendilepingule</w:t>
      </w:r>
      <w:r w:rsidR="00726D75" w:rsidRPr="00A42FBF">
        <w:rPr>
          <w:rFonts w:asciiTheme="minorHAnsi" w:hAnsiTheme="minorHAnsi"/>
          <w:bCs/>
        </w:rPr>
        <w:t xml:space="preserve"> (sh.</w:t>
      </w:r>
      <w:r w:rsidR="008534B1">
        <w:rPr>
          <w:rFonts w:asciiTheme="minorHAnsi" w:hAnsiTheme="minorHAnsi"/>
          <w:bCs/>
        </w:rPr>
        <w:t xml:space="preserve"> </w:t>
      </w:r>
      <w:r w:rsidR="00726D75" w:rsidRPr="00A42FBF">
        <w:rPr>
          <w:rFonts w:asciiTheme="minorHAnsi" w:hAnsiTheme="minorHAnsi"/>
          <w:bCs/>
        </w:rPr>
        <w:t>6-</w:t>
      </w:r>
      <w:r w:rsidR="006F20B5" w:rsidRPr="00A42FBF">
        <w:rPr>
          <w:rFonts w:asciiTheme="minorHAnsi" w:hAnsiTheme="minorHAnsi"/>
          <w:bCs/>
        </w:rPr>
        <w:t xml:space="preserve">nädalane </w:t>
      </w:r>
      <w:r w:rsidR="00726D75" w:rsidRPr="00A42FBF">
        <w:rPr>
          <w:rFonts w:asciiTheme="minorHAnsi" w:hAnsiTheme="minorHAnsi"/>
          <w:bCs/>
        </w:rPr>
        <w:t>krediidivõimalus)</w:t>
      </w:r>
      <w:r w:rsidR="00320BB8" w:rsidRPr="00A42FBF">
        <w:rPr>
          <w:rFonts w:asciiTheme="minorHAnsi" w:hAnsiTheme="minorHAnsi"/>
          <w:bCs/>
        </w:rPr>
        <w:t>.</w:t>
      </w:r>
      <w:r w:rsidR="00726D75" w:rsidRPr="00A42FBF">
        <w:rPr>
          <w:rFonts w:asciiTheme="minorHAnsi" w:hAnsiTheme="minorHAnsi"/>
          <w:bCs/>
        </w:rPr>
        <w:t xml:space="preserve"> </w:t>
      </w:r>
      <w:r w:rsidR="006F20B5" w:rsidRPr="00A42FBF">
        <w:rPr>
          <w:rFonts w:asciiTheme="minorHAnsi" w:hAnsiTheme="minorHAnsi"/>
          <w:bCs/>
        </w:rPr>
        <w:t xml:space="preserve">Arve on saadaval </w:t>
      </w:r>
      <w:r w:rsidR="0061734C" w:rsidRPr="00A42FBF">
        <w:rPr>
          <w:rFonts w:asciiTheme="minorHAnsi" w:hAnsiTheme="minorHAnsi"/>
          <w:bCs/>
          <w:color w:val="000000" w:themeColor="text1"/>
        </w:rPr>
        <w:t>EVEA liikme</w:t>
      </w:r>
      <w:r w:rsidR="00D66010" w:rsidRPr="00A42FBF">
        <w:rPr>
          <w:rFonts w:asciiTheme="minorHAnsi" w:hAnsiTheme="minorHAnsi"/>
          <w:bCs/>
        </w:rPr>
        <w:t xml:space="preserve"> </w:t>
      </w:r>
      <w:r w:rsidR="00320BB8" w:rsidRPr="00A42FBF">
        <w:rPr>
          <w:rFonts w:asciiTheme="minorHAnsi" w:hAnsiTheme="minorHAnsi"/>
          <w:bCs/>
        </w:rPr>
        <w:t>tellimiskeskuses asuvalt kontolt, soovi korral väljastatakse arve e-kirjaga</w:t>
      </w:r>
      <w:r w:rsidR="00320BB8" w:rsidRPr="00A42FBF">
        <w:rPr>
          <w:rFonts w:asciiTheme="minorHAnsi" w:hAnsiTheme="minorHAnsi"/>
          <w:b/>
          <w:bCs/>
        </w:rPr>
        <w:t xml:space="preserve">.  </w:t>
      </w:r>
    </w:p>
    <w:p w:rsidR="00FC472C" w:rsidRPr="00A42FBF" w:rsidRDefault="00FC472C" w:rsidP="00A42FBF">
      <w:pPr>
        <w:pStyle w:val="ListParagraph"/>
        <w:jc w:val="both"/>
        <w:rPr>
          <w:rFonts w:asciiTheme="minorHAnsi" w:hAnsiTheme="minorHAnsi"/>
          <w:b/>
          <w:color w:val="1F497D"/>
        </w:rPr>
      </w:pPr>
    </w:p>
    <w:p w:rsidR="004E303D" w:rsidRPr="00A42FBF" w:rsidRDefault="008613AA" w:rsidP="00A42FBF">
      <w:pPr>
        <w:jc w:val="both"/>
        <w:rPr>
          <w:b/>
        </w:rPr>
      </w:pPr>
      <w:r w:rsidRPr="00A42FBF">
        <w:rPr>
          <w:b/>
          <w:bCs/>
        </w:rPr>
        <w:t>T</w:t>
      </w:r>
      <w:r w:rsidR="004E303D" w:rsidRPr="00A42FBF">
        <w:rPr>
          <w:b/>
          <w:bCs/>
        </w:rPr>
        <w:t>ellimiskeskkonna tutvustus</w:t>
      </w:r>
      <w:r w:rsidR="00A42FBF" w:rsidRPr="00A42FBF">
        <w:rPr>
          <w:b/>
          <w:bCs/>
        </w:rPr>
        <w:t>:</w:t>
      </w:r>
      <w:r w:rsidR="004E303D" w:rsidRPr="00A42FBF">
        <w:rPr>
          <w:b/>
        </w:rPr>
        <w:t xml:space="preserve"> </w:t>
      </w:r>
    </w:p>
    <w:p w:rsidR="00583118" w:rsidRPr="00A42FBF" w:rsidRDefault="00583118" w:rsidP="00A42FBF">
      <w:pPr>
        <w:jc w:val="both"/>
        <w:rPr>
          <w:color w:val="FF0000"/>
        </w:rPr>
      </w:pPr>
    </w:p>
    <w:p w:rsidR="00583118" w:rsidRPr="00A42FBF" w:rsidRDefault="00D66010" w:rsidP="00A42FBF">
      <w:pPr>
        <w:jc w:val="both"/>
      </w:pPr>
      <w:r w:rsidRPr="00A42FBF">
        <w:t>Tarnija ja</w:t>
      </w:r>
      <w:r w:rsidRPr="00A42FBF">
        <w:rPr>
          <w:color w:val="000000" w:themeColor="text1"/>
        </w:rPr>
        <w:t xml:space="preserve"> </w:t>
      </w:r>
      <w:r w:rsidR="0061734C" w:rsidRPr="00A42FBF">
        <w:rPr>
          <w:color w:val="000000" w:themeColor="text1"/>
        </w:rPr>
        <w:t>EVEA</w:t>
      </w:r>
      <w:r w:rsidR="004E303D" w:rsidRPr="00A42FBF">
        <w:t xml:space="preserve"> koost</w:t>
      </w:r>
      <w:r w:rsidR="00F10B58" w:rsidRPr="00A42FBF">
        <w:t xml:space="preserve">öös ettevalmistatud ja </w:t>
      </w:r>
      <w:r w:rsidR="0061734C" w:rsidRPr="00A42FBF">
        <w:rPr>
          <w:bCs/>
          <w:color w:val="000000" w:themeColor="text1"/>
        </w:rPr>
        <w:t>EVEA liikme</w:t>
      </w:r>
      <w:r w:rsidR="0061734C" w:rsidRPr="00A42FBF">
        <w:rPr>
          <w:bCs/>
        </w:rPr>
        <w:t xml:space="preserve">tele </w:t>
      </w:r>
      <w:r w:rsidR="004E303D" w:rsidRPr="00A42FBF">
        <w:t>mõeldud tutvustav</w:t>
      </w:r>
      <w:r w:rsidR="00583118" w:rsidRPr="00A42FBF">
        <w:t xml:space="preserve">a konto LEIAD SIIT: </w:t>
      </w:r>
      <w:hyperlink r:id="rId8" w:history="1">
        <w:r w:rsidR="00583118" w:rsidRPr="00A42FBF">
          <w:rPr>
            <w:rStyle w:val="Hyperlink"/>
          </w:rPr>
          <w:t>https://kontorikaubad.ee/</w:t>
        </w:r>
      </w:hyperlink>
      <w:r w:rsidR="00583118" w:rsidRPr="00A42FBF">
        <w:t xml:space="preserve">  </w:t>
      </w:r>
    </w:p>
    <w:p w:rsidR="007B383E" w:rsidRPr="00A42FBF" w:rsidRDefault="007B383E" w:rsidP="00A42FBF">
      <w:pPr>
        <w:jc w:val="both"/>
        <w:rPr>
          <w:b/>
        </w:rPr>
      </w:pPr>
    </w:p>
    <w:p w:rsidR="007B383E" w:rsidRPr="00A42FBF" w:rsidRDefault="0061734C" w:rsidP="00A42FB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u w:val="single"/>
        </w:rPr>
      </w:pPr>
      <w:r w:rsidRPr="00A42FBF">
        <w:rPr>
          <w:rFonts w:asciiTheme="minorHAnsi" w:hAnsiTheme="minorHAnsi"/>
          <w:color w:val="000000" w:themeColor="text1"/>
          <w:u w:val="single"/>
        </w:rPr>
        <w:t>EVEA</w:t>
      </w:r>
      <w:r w:rsidR="00372C69" w:rsidRPr="00A42FBF">
        <w:rPr>
          <w:rFonts w:asciiTheme="minorHAnsi" w:hAnsiTheme="minorHAnsi"/>
          <w:color w:val="000000" w:themeColor="text1"/>
          <w:u w:val="single"/>
        </w:rPr>
        <w:t xml:space="preserve"> </w:t>
      </w:r>
      <w:r w:rsidRPr="00A42FBF">
        <w:rPr>
          <w:rFonts w:asciiTheme="minorHAnsi" w:hAnsiTheme="minorHAnsi"/>
          <w:color w:val="000000" w:themeColor="text1"/>
          <w:u w:val="single"/>
        </w:rPr>
        <w:t>liikmetele</w:t>
      </w:r>
      <w:r w:rsidRPr="00A42FBF">
        <w:rPr>
          <w:rFonts w:asciiTheme="minorHAnsi" w:hAnsiTheme="minorHAnsi"/>
          <w:u w:val="single"/>
        </w:rPr>
        <w:t xml:space="preserve"> on</w:t>
      </w:r>
      <w:r w:rsidR="007B383E" w:rsidRPr="00A42FBF">
        <w:rPr>
          <w:rFonts w:asciiTheme="minorHAnsi" w:hAnsiTheme="minorHAnsi"/>
          <w:u w:val="single"/>
        </w:rPr>
        <w:t xml:space="preserve">: </w:t>
      </w:r>
    </w:p>
    <w:p w:rsidR="00583118" w:rsidRPr="00A42FBF" w:rsidRDefault="008D44B1" w:rsidP="00A42FBF">
      <w:pPr>
        <w:pStyle w:val="ListParagraph"/>
        <w:jc w:val="both"/>
        <w:rPr>
          <w:rFonts w:asciiTheme="minorHAnsi" w:hAnsiTheme="minorHAnsi"/>
          <w:b/>
        </w:rPr>
      </w:pPr>
      <w:r w:rsidRPr="00A42FBF">
        <w:rPr>
          <w:rFonts w:asciiTheme="minorHAnsi" w:hAnsiTheme="minorHAnsi"/>
          <w:b/>
        </w:rPr>
        <w:t>Kliendikood: 4371</w:t>
      </w:r>
    </w:p>
    <w:p w:rsidR="00583118" w:rsidRPr="00A42FBF" w:rsidRDefault="008D44B1" w:rsidP="00A42FBF">
      <w:pPr>
        <w:pStyle w:val="ListParagraph"/>
        <w:jc w:val="both"/>
        <w:rPr>
          <w:rFonts w:asciiTheme="minorHAnsi" w:hAnsiTheme="minorHAnsi"/>
          <w:b/>
        </w:rPr>
      </w:pPr>
      <w:r w:rsidRPr="00A42FBF">
        <w:rPr>
          <w:rFonts w:asciiTheme="minorHAnsi" w:hAnsiTheme="minorHAnsi"/>
          <w:b/>
        </w:rPr>
        <w:t>Parool: OSP79f</w:t>
      </w:r>
    </w:p>
    <w:p w:rsidR="00583118" w:rsidRPr="00A42FBF" w:rsidRDefault="00583118" w:rsidP="00A42FBF">
      <w:pPr>
        <w:pStyle w:val="ListParagraph"/>
        <w:jc w:val="both"/>
        <w:rPr>
          <w:rFonts w:asciiTheme="minorHAnsi" w:hAnsiTheme="minorHAnsi"/>
          <w:b/>
        </w:rPr>
      </w:pPr>
    </w:p>
    <w:p w:rsidR="0097086C" w:rsidRPr="00A42FBF" w:rsidRDefault="008613AA" w:rsidP="00A42FBF">
      <w:pPr>
        <w:jc w:val="both"/>
      </w:pPr>
      <w:r w:rsidRPr="00A42FBF">
        <w:t>P</w:t>
      </w:r>
      <w:r w:rsidR="00FC472C" w:rsidRPr="00A42FBF">
        <w:t xml:space="preserve">alume teil hindadega tutvumiseks ning võrdluseks, samuti </w:t>
      </w:r>
      <w:r w:rsidRPr="00A42FBF">
        <w:t>vajadusel kliendipõhiste eri</w:t>
      </w:r>
      <w:r w:rsidR="004E303D" w:rsidRPr="00A42FBF">
        <w:t>soovide ning vajaduste kaardistamiseks (sh</w:t>
      </w:r>
      <w:r w:rsidR="006F20B5" w:rsidRPr="00A42FBF">
        <w:t xml:space="preserve"> toodete</w:t>
      </w:r>
      <w:r w:rsidR="004E303D" w:rsidRPr="00A42FBF">
        <w:t xml:space="preserve"> lisamine) </w:t>
      </w:r>
      <w:r w:rsidR="00FC472C" w:rsidRPr="00A42FBF">
        <w:t xml:space="preserve">eelpool mainitud lingiga </w:t>
      </w:r>
      <w:r w:rsidR="0097086C" w:rsidRPr="00A42FBF">
        <w:t>tutvuda.</w:t>
      </w:r>
    </w:p>
    <w:p w:rsidR="00583118" w:rsidRPr="00A42FBF" w:rsidRDefault="004E303D" w:rsidP="00A42FBF">
      <w:pPr>
        <w:jc w:val="both"/>
      </w:pPr>
      <w:r w:rsidRPr="00A42FBF">
        <w:t>Lepingu sõlmides</w:t>
      </w:r>
      <w:r w:rsidR="00FC472C" w:rsidRPr="00A42FBF">
        <w:t xml:space="preserve"> ja/või esimese tellimuse järgselt</w:t>
      </w:r>
      <w:r w:rsidRPr="00A42FBF">
        <w:t xml:space="preserve"> avatakse igale ettevõttele oma personaalne konto. </w:t>
      </w:r>
      <w:r w:rsidR="00583118" w:rsidRPr="00A42FBF">
        <w:t>Personaalse konto saab avada iseseisvalt</w:t>
      </w:r>
      <w:r w:rsidR="00452BA4" w:rsidRPr="00A42FBF">
        <w:t>,</w:t>
      </w:r>
      <w:r w:rsidR="00583118" w:rsidRPr="00A42FBF">
        <w:t xml:space="preserve"> aga ka vajadusel virtuaalassistendi või kliendihalduri abiga.</w:t>
      </w:r>
    </w:p>
    <w:p w:rsidR="004E303D" w:rsidRPr="00A42FBF" w:rsidRDefault="004E303D" w:rsidP="00A42FBF">
      <w:pPr>
        <w:jc w:val="both"/>
        <w:rPr>
          <w:color w:val="FF0000"/>
        </w:rPr>
      </w:pPr>
      <w:r w:rsidRPr="00A42FBF">
        <w:t>Tutvustavas kontos</w:t>
      </w:r>
      <w:r w:rsidR="00437A96" w:rsidRPr="00A42FBF">
        <w:t xml:space="preserve"> (kuni personaalse konto avamiseni) virtuaalassistendi või kliendihalduriga suheldes palume kasutada märks</w:t>
      </w:r>
      <w:r w:rsidR="00372C69" w:rsidRPr="00A42FBF">
        <w:t xml:space="preserve">õna: </w:t>
      </w:r>
      <w:r w:rsidR="00437A96" w:rsidRPr="00A42FBF">
        <w:t>„</w:t>
      </w:r>
      <w:r w:rsidR="0061734C" w:rsidRPr="00A42FBF">
        <w:rPr>
          <w:b/>
          <w:color w:val="000000" w:themeColor="text1"/>
        </w:rPr>
        <w:t>EVEA“</w:t>
      </w:r>
    </w:p>
    <w:p w:rsidR="00112B9E" w:rsidRPr="00A42FBF" w:rsidRDefault="00112B9E" w:rsidP="00A42FBF">
      <w:pPr>
        <w:jc w:val="both"/>
        <w:rPr>
          <w:b/>
          <w:color w:val="FF0000"/>
        </w:rPr>
      </w:pPr>
    </w:p>
    <w:p w:rsidR="004E303D" w:rsidRPr="00A42FBF" w:rsidRDefault="004E303D" w:rsidP="00A42FBF">
      <w:pPr>
        <w:jc w:val="both"/>
        <w:rPr>
          <w:b/>
          <w:bCs/>
        </w:rPr>
      </w:pPr>
      <w:r w:rsidRPr="00A42FBF">
        <w:rPr>
          <w:b/>
          <w:bCs/>
        </w:rPr>
        <w:t>Millal saab alustada ja kuidas liituda</w:t>
      </w:r>
      <w:r w:rsidR="00A42FBF" w:rsidRPr="00A42FBF">
        <w:rPr>
          <w:b/>
          <w:bCs/>
        </w:rPr>
        <w:t>:</w:t>
      </w:r>
    </w:p>
    <w:p w:rsidR="004E303D" w:rsidRPr="00A42FBF" w:rsidRDefault="004E303D" w:rsidP="00A42FBF">
      <w:pPr>
        <w:jc w:val="both"/>
        <w:rPr>
          <w:b/>
          <w:bCs/>
          <w:color w:val="000000" w:themeColor="text1"/>
          <w:u w:val="single"/>
        </w:rPr>
      </w:pPr>
    </w:p>
    <w:p w:rsidR="00010C8C" w:rsidRPr="00A42FBF" w:rsidRDefault="00990BE5" w:rsidP="00A42FBF">
      <w:pPr>
        <w:jc w:val="both"/>
        <w:rPr>
          <w:bCs/>
        </w:rPr>
      </w:pPr>
      <w:r w:rsidRPr="00A42FBF">
        <w:rPr>
          <w:bCs/>
          <w:color w:val="000000" w:themeColor="text1"/>
        </w:rPr>
        <w:t>Tarn</w:t>
      </w:r>
      <w:r w:rsidR="00112B9E" w:rsidRPr="00A42FBF">
        <w:rPr>
          <w:bCs/>
          <w:color w:val="000000" w:themeColor="text1"/>
        </w:rPr>
        <w:t xml:space="preserve">ija ja </w:t>
      </w:r>
      <w:r w:rsidR="007459A9" w:rsidRPr="00A42FBF">
        <w:rPr>
          <w:bCs/>
          <w:color w:val="000000" w:themeColor="text1"/>
        </w:rPr>
        <w:t>EVEA liikme</w:t>
      </w:r>
      <w:r w:rsidR="00112B9E" w:rsidRPr="00A42FBF">
        <w:rPr>
          <w:bCs/>
        </w:rPr>
        <w:t xml:space="preserve"> vahelise lepingu</w:t>
      </w:r>
      <w:r w:rsidRPr="00A42FBF">
        <w:rPr>
          <w:bCs/>
        </w:rPr>
        <w:t xml:space="preserve"> sõlmimisega ja/või tellimuste esi</w:t>
      </w:r>
      <w:r w:rsidR="00DB4AC3" w:rsidRPr="00A42FBF">
        <w:rPr>
          <w:bCs/>
        </w:rPr>
        <w:t>tamisega saab alustada koheselt</w:t>
      </w:r>
      <w:r w:rsidR="008534B1">
        <w:rPr>
          <w:bCs/>
        </w:rPr>
        <w:t>. Selleks on t</w:t>
      </w:r>
      <w:r w:rsidRPr="00A42FBF">
        <w:rPr>
          <w:bCs/>
        </w:rPr>
        <w:t>eil vajalik luua personaalne konto registreerides enda ettevõte tarnija tellimiskeskkonnas. Konto loomiseks võite ühendust võtta ka tarnija kliendihalduri või virtuaa</w:t>
      </w:r>
      <w:r w:rsidR="00F559CF" w:rsidRPr="00A42FBF">
        <w:rPr>
          <w:bCs/>
        </w:rPr>
        <w:t>lassistendiga. K</w:t>
      </w:r>
      <w:r w:rsidRPr="00A42FBF">
        <w:rPr>
          <w:bCs/>
        </w:rPr>
        <w:t>rediidi</w:t>
      </w:r>
      <w:r w:rsidR="00112B9E" w:rsidRPr="00A42FBF">
        <w:rPr>
          <w:bCs/>
        </w:rPr>
        <w:t xml:space="preserve"> </w:t>
      </w:r>
      <w:r w:rsidRPr="00A42FBF">
        <w:rPr>
          <w:bCs/>
        </w:rPr>
        <w:t xml:space="preserve">soovi korral </w:t>
      </w:r>
      <w:r w:rsidR="00F559CF" w:rsidRPr="00A42FBF">
        <w:rPr>
          <w:bCs/>
        </w:rPr>
        <w:t xml:space="preserve">tuleb reeglina </w:t>
      </w:r>
      <w:r w:rsidRPr="00A42FBF">
        <w:rPr>
          <w:bCs/>
        </w:rPr>
        <w:t xml:space="preserve">sõlmida tarnija </w:t>
      </w:r>
      <w:r w:rsidR="00F559CF" w:rsidRPr="00A42FBF">
        <w:rPr>
          <w:bCs/>
        </w:rPr>
        <w:t>leping, vastavalt</w:t>
      </w:r>
      <w:r w:rsidR="002153E4" w:rsidRPr="00A42FBF">
        <w:rPr>
          <w:bCs/>
        </w:rPr>
        <w:t xml:space="preserve"> </w:t>
      </w:r>
      <w:r w:rsidR="007459A9" w:rsidRPr="00A42FBF">
        <w:rPr>
          <w:bCs/>
          <w:color w:val="000000" w:themeColor="text1"/>
        </w:rPr>
        <w:t>EVEA</w:t>
      </w:r>
      <w:r w:rsidRPr="00A42FBF">
        <w:rPr>
          <w:bCs/>
          <w:color w:val="000000" w:themeColor="text1"/>
        </w:rPr>
        <w:t xml:space="preserve"> </w:t>
      </w:r>
      <w:r w:rsidR="00F559CF" w:rsidRPr="00A42FBF">
        <w:rPr>
          <w:bCs/>
        </w:rPr>
        <w:t xml:space="preserve">ja tarnija </w:t>
      </w:r>
      <w:r w:rsidRPr="00A42FBF">
        <w:rPr>
          <w:bCs/>
        </w:rPr>
        <w:t>vahel ühishankes kokkulepi</w:t>
      </w:r>
      <w:r w:rsidR="006D50A4" w:rsidRPr="00A42FBF">
        <w:rPr>
          <w:bCs/>
        </w:rPr>
        <w:t>tud tingimustel.</w:t>
      </w:r>
      <w:r w:rsidRPr="00A42FBF">
        <w:rPr>
          <w:bCs/>
        </w:rPr>
        <w:t xml:space="preserve"> </w:t>
      </w:r>
    </w:p>
    <w:p w:rsidR="00010C8C" w:rsidRPr="00A42FBF" w:rsidRDefault="00010C8C" w:rsidP="00A42FBF">
      <w:pPr>
        <w:jc w:val="both"/>
        <w:rPr>
          <w:bCs/>
        </w:rPr>
      </w:pPr>
    </w:p>
    <w:p w:rsidR="00010C8C" w:rsidRPr="00A42FBF" w:rsidRDefault="00010C8C" w:rsidP="00A42FBF">
      <w:pPr>
        <w:jc w:val="both"/>
      </w:pPr>
      <w:r w:rsidRPr="00A42FBF">
        <w:rPr>
          <w:i/>
          <w:u w:val="single"/>
        </w:rPr>
        <w:t xml:space="preserve">Liitumise soovi korral (esimese tellimuse saatmisel ja/või lepingu sõlmimisel tarnijaga) palume teid võtke ühendust ja informeerige ka </w:t>
      </w:r>
      <w:r w:rsidR="007459A9" w:rsidRPr="00A42FBF">
        <w:rPr>
          <w:i/>
          <w:color w:val="000000" w:themeColor="text1"/>
          <w:u w:val="single"/>
        </w:rPr>
        <w:t>EVEA e-posti aadressi</w:t>
      </w:r>
      <w:r w:rsidR="008534B1">
        <w:rPr>
          <w:i/>
          <w:color w:val="000000" w:themeColor="text1"/>
          <w:u w:val="single"/>
        </w:rPr>
        <w:t>:</w:t>
      </w:r>
      <w:r w:rsidR="007459A9" w:rsidRPr="00A42FBF">
        <w:rPr>
          <w:i/>
          <w:color w:val="000000" w:themeColor="text1"/>
          <w:u w:val="single"/>
        </w:rPr>
        <w:t>l teenused@evea.ee</w:t>
      </w:r>
    </w:p>
    <w:p w:rsidR="00010C8C" w:rsidRPr="00A42FBF" w:rsidRDefault="00010C8C" w:rsidP="00A42FBF">
      <w:pPr>
        <w:jc w:val="both"/>
      </w:pPr>
    </w:p>
    <w:p w:rsidR="00ED3D31" w:rsidRPr="00A42FBF" w:rsidRDefault="00ED3D31" w:rsidP="00A42FBF">
      <w:pPr>
        <w:jc w:val="both"/>
      </w:pPr>
      <w:r w:rsidRPr="00A42FBF">
        <w:t>ALUSTA TELLIMIST JUBA TÄNA!</w:t>
      </w:r>
    </w:p>
    <w:p w:rsidR="004E303D" w:rsidRPr="00A42FBF" w:rsidRDefault="004E303D" w:rsidP="00A42FBF">
      <w:pPr>
        <w:jc w:val="both"/>
      </w:pPr>
    </w:p>
    <w:p w:rsidR="00DA3AD9" w:rsidRPr="00A42FBF" w:rsidRDefault="00ED3D31" w:rsidP="00A42FBF">
      <w:pPr>
        <w:jc w:val="both"/>
      </w:pPr>
      <w:r w:rsidRPr="00A42FBF">
        <w:t xml:space="preserve">KÕIKIDE </w:t>
      </w:r>
      <w:r w:rsidR="002B5544" w:rsidRPr="00A42FBF">
        <w:t xml:space="preserve">KLIENTIDE ETTEPANEKUD </w:t>
      </w:r>
      <w:r w:rsidRPr="00A42FBF">
        <w:t>PROTSEDUURIDE, TOOTE</w:t>
      </w:r>
      <w:r w:rsidR="002B5544" w:rsidRPr="00A42FBF">
        <w:t xml:space="preserve">VALIKU </w:t>
      </w:r>
      <w:r w:rsidRPr="00A42FBF">
        <w:t xml:space="preserve">osas </w:t>
      </w:r>
      <w:r w:rsidR="002B5544" w:rsidRPr="00A42FBF">
        <w:t>on alati oodatud nii enne le</w:t>
      </w:r>
      <w:r w:rsidR="00070F10" w:rsidRPr="00A42FBF">
        <w:t>pingu sõlmimist kui ka lepingu</w:t>
      </w:r>
      <w:r w:rsidR="002B5544" w:rsidRPr="00A42FBF">
        <w:t xml:space="preserve"> kestel.</w:t>
      </w:r>
    </w:p>
    <w:p w:rsidR="002B5544" w:rsidRPr="00A42FBF" w:rsidRDefault="008534B1" w:rsidP="00A42FBF">
      <w:pPr>
        <w:jc w:val="both"/>
      </w:pPr>
      <w:r>
        <w:t>Eesmärk on</w:t>
      </w:r>
      <w:r w:rsidR="0051320D" w:rsidRPr="00A42FBF">
        <w:t xml:space="preserve"> pakkuda täpselt sellist teenust nagu meie kliendid vajavad ning ootavad.</w:t>
      </w:r>
    </w:p>
    <w:p w:rsidR="004E303D" w:rsidRPr="00A42FBF" w:rsidRDefault="004E303D" w:rsidP="00A42FBF">
      <w:pPr>
        <w:jc w:val="both"/>
      </w:pP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 xml:space="preserve">Tarnija </w:t>
      </w:r>
      <w:r w:rsidRPr="00A42FBF">
        <w:rPr>
          <w:rFonts w:cs="Arial"/>
          <w:i/>
          <w:iCs/>
          <w:color w:val="000000" w:themeColor="text1"/>
        </w:rPr>
        <w:t xml:space="preserve">pakub </w:t>
      </w:r>
      <w:r w:rsidR="007459A9" w:rsidRPr="00A42FBF">
        <w:rPr>
          <w:rFonts w:cs="Arial"/>
          <w:i/>
          <w:iCs/>
          <w:color w:val="000000" w:themeColor="text1"/>
        </w:rPr>
        <w:t>EVEA liikmetele</w:t>
      </w:r>
      <w:r w:rsidRPr="00A42FBF">
        <w:rPr>
          <w:rFonts w:cs="Arial"/>
          <w:i/>
          <w:iCs/>
          <w:color w:val="000000" w:themeColor="text1"/>
        </w:rPr>
        <w:t xml:space="preserve"> lisaks</w:t>
      </w:r>
      <w:r w:rsidRPr="00A42FBF">
        <w:rPr>
          <w:rFonts w:cs="Arial"/>
          <w:i/>
          <w:iCs/>
        </w:rPr>
        <w:t xml:space="preserve"> Tarnija tellimiskeskkonnas </w:t>
      </w:r>
      <w:hyperlink r:id="rId9" w:history="1">
        <w:r w:rsidRPr="00A42FBF">
          <w:rPr>
            <w:rStyle w:val="Hyperlink"/>
            <w:rFonts w:cs="Arial"/>
            <w:i/>
            <w:iCs/>
          </w:rPr>
          <w:t>https://kontorikaubad.ee/</w:t>
        </w:r>
      </w:hyperlink>
      <w:r w:rsidRPr="00A42FBF">
        <w:rPr>
          <w:rFonts w:cs="Arial"/>
          <w:i/>
          <w:iCs/>
        </w:rPr>
        <w:t xml:space="preserve"> toodud alammenüü</w:t>
      </w:r>
      <w:r w:rsidR="008534B1">
        <w:rPr>
          <w:rFonts w:cs="Arial"/>
          <w:i/>
          <w:iCs/>
        </w:rPr>
        <w:t>s</w:t>
      </w:r>
      <w:r w:rsidRPr="00A42FBF">
        <w:rPr>
          <w:rFonts w:cs="Arial"/>
          <w:i/>
          <w:iCs/>
        </w:rPr>
        <w:t xml:space="preserve"> „Minu tooted“ fikseeritud hindadele järgmiseid allahindlusprotsente tootegruppide lõikes:</w:t>
      </w:r>
    </w:p>
    <w:p w:rsidR="001511C3" w:rsidRPr="00A42FBF" w:rsidRDefault="001511C3" w:rsidP="00A42FBF">
      <w:pPr>
        <w:jc w:val="both"/>
      </w:pPr>
      <w:r w:rsidRPr="00A42FBF">
        <w:t> 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b/>
          <w:bCs/>
          <w:i/>
          <w:iCs/>
        </w:rPr>
        <w:t>1.</w:t>
      </w:r>
      <w:r w:rsidR="008534B1">
        <w:rPr>
          <w:b/>
          <w:bCs/>
          <w:i/>
          <w:iCs/>
        </w:rPr>
        <w:t xml:space="preserve"> </w:t>
      </w:r>
      <w:r w:rsidRPr="00A42FBF">
        <w:rPr>
          <w:rFonts w:cs="Arial"/>
          <w:b/>
          <w:bCs/>
          <w:i/>
          <w:iCs/>
        </w:rPr>
        <w:t>Paberikaubad: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Blanketid -35%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Dekoratiivpaber -10%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Kaustikud ja vihikud -35%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Ümbrikud -35% 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Märkmepaberid ja kuubikud -35%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Järjehoidjad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Tahvliplokid -30%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Kartongist tooted -25%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Postmargid -0%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Ülejäänud toodetele fikseeritud hind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t>2.</w:t>
      </w:r>
      <w:r w:rsidR="008534B1">
        <w:rPr>
          <w:b/>
          <w:bCs/>
          <w:i/>
          <w:iCs/>
        </w:rPr>
        <w:t> </w:t>
      </w:r>
      <w:r w:rsidRPr="00A42FBF">
        <w:rPr>
          <w:rFonts w:cs="Arial"/>
          <w:b/>
          <w:bCs/>
          <w:i/>
          <w:iCs/>
        </w:rPr>
        <w:t>Dokumentide haldus: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Arhiveerimine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Registraatorid, rõngaskaaned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Registri vahelehed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Kiletooted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Rippkaaned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Kummiga mapid, karbid -35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Kaaned, kiirköitjad -35%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Nahast mapid -20%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Mapid, portfellid, arvutikotid -10%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Menüükaaned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Ülejäänud toodetele fikseeritud hind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t>3.</w:t>
      </w:r>
      <w:r w:rsidR="008534B1">
        <w:rPr>
          <w:b/>
          <w:bCs/>
          <w:i/>
          <w:iCs/>
        </w:rPr>
        <w:t xml:space="preserve"> </w:t>
      </w:r>
      <w:r w:rsidRPr="00A42FBF">
        <w:rPr>
          <w:rFonts w:cs="Arial"/>
          <w:b/>
          <w:bCs/>
          <w:i/>
          <w:iCs/>
        </w:rPr>
        <w:t>Kirjutusvahendid: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Tindipliiatsid, südamikud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Pastapliiatsid, südamikud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Sulepead -14%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Pliiatsid ja teritajad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lastRenderedPageBreak/>
        <w:t>Markerid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Kunstitarbed -25%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Koolikaubad -25%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Ülejäänud toodetele fikseeritud hind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 </w:t>
      </w:r>
    </w:p>
    <w:p w:rsidR="00A42FBF" w:rsidRPr="00A42FBF" w:rsidRDefault="001511C3" w:rsidP="00A42FBF">
      <w:pPr>
        <w:spacing w:line="0" w:lineRule="atLeast"/>
        <w:jc w:val="both"/>
        <w:rPr>
          <w:rFonts w:cs="Arial"/>
          <w:i/>
          <w:iCs/>
        </w:rPr>
      </w:pPr>
      <w:r w:rsidRPr="00A42FBF">
        <w:rPr>
          <w:rFonts w:cs="Arial"/>
          <w:b/>
          <w:i/>
          <w:iCs/>
        </w:rPr>
        <w:t>4.</w:t>
      </w:r>
      <w:r w:rsidR="008534B1">
        <w:rPr>
          <w:i/>
          <w:iCs/>
        </w:rPr>
        <w:t xml:space="preserve"> </w:t>
      </w:r>
      <w:r w:rsidRPr="00A42FBF">
        <w:rPr>
          <w:rFonts w:cs="Arial"/>
          <w:b/>
          <w:bCs/>
          <w:i/>
          <w:iCs/>
        </w:rPr>
        <w:t>Töökeskkonnatarbed</w:t>
      </w:r>
      <w:r w:rsidRPr="00A42FBF">
        <w:rPr>
          <w:rFonts w:cs="Arial"/>
          <w:i/>
          <w:iCs/>
        </w:rPr>
        <w:t>:</w:t>
      </w:r>
      <w:r w:rsidR="00A42FBF" w:rsidRPr="00A42FBF">
        <w:rPr>
          <w:rFonts w:cs="Arial"/>
          <w:i/>
          <w:iCs/>
        </w:rPr>
        <w:t xml:space="preserve"> </w:t>
      </w:r>
    </w:p>
    <w:p w:rsidR="001511C3" w:rsidRPr="00A42FBF" w:rsidRDefault="001511C3" w:rsidP="00A42FBF">
      <w:pPr>
        <w:spacing w:line="0" w:lineRule="atLeast"/>
        <w:jc w:val="both"/>
        <w:rPr>
          <w:rFonts w:cs="Arial"/>
          <w:i/>
          <w:iCs/>
        </w:rPr>
      </w:pPr>
      <w:r w:rsidRPr="00A42FBF">
        <w:rPr>
          <w:rFonts w:cs="Arial"/>
          <w:i/>
          <w:iCs/>
        </w:rPr>
        <w:t>Bürooplastik -30%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Sularahakarbid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Augulööjad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Klambrilööjad, klambrid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Liimid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Käärid, noad -35%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Korrektuurvahendid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Kleeplindid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Dokumendisahtlid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Paberikorvid -35%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Pliiatsitopsid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Joonlauad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Lauamatid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Templid -10%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Rahakummid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Ülejäänud toodetele fikseeritud hind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t>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t>5.</w:t>
      </w:r>
      <w:r w:rsidR="008534B1">
        <w:rPr>
          <w:b/>
          <w:bCs/>
          <w:i/>
          <w:iCs/>
        </w:rPr>
        <w:t xml:space="preserve"> </w:t>
      </w:r>
      <w:r w:rsidRPr="00A42FBF">
        <w:rPr>
          <w:rFonts w:cs="Arial"/>
          <w:b/>
          <w:bCs/>
          <w:i/>
          <w:iCs/>
        </w:rPr>
        <w:t>Esitlusvahendid: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Kriiditahvlid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Korktahvlid  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Valged tahvlid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Kangastahvlid  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Loengutahvlid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Ekraanid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Liimtahvlid -35%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Tahvlitarbed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Info- ja reklaamtarbed -10%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Ülejäänud toodetele fikseeritud hind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t>6.</w:t>
      </w:r>
      <w:r w:rsidR="008534B1">
        <w:rPr>
          <w:b/>
          <w:bCs/>
          <w:i/>
          <w:iCs/>
        </w:rPr>
        <w:t xml:space="preserve"> </w:t>
      </w:r>
      <w:r w:rsidRPr="00A42FBF">
        <w:rPr>
          <w:rFonts w:cs="Arial"/>
          <w:b/>
          <w:bCs/>
          <w:i/>
          <w:iCs/>
        </w:rPr>
        <w:t>Majapidamistarbed: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Ühekordsed nõud   -35%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Puhastusvahendid  -10%  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Prügikotid ja kiletooted  -35% 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Ülejäänud toodetele fikseeritud hind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t>7.</w:t>
      </w:r>
      <w:r w:rsidR="008534B1">
        <w:rPr>
          <w:b/>
          <w:bCs/>
          <w:i/>
          <w:iCs/>
        </w:rPr>
        <w:t xml:space="preserve"> </w:t>
      </w:r>
      <w:r w:rsidRPr="00A42FBF">
        <w:rPr>
          <w:rFonts w:cs="Arial"/>
          <w:b/>
          <w:bCs/>
          <w:i/>
          <w:iCs/>
        </w:rPr>
        <w:t>Toiduained: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Kõikidele toodetele fikseeritud hind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t>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t>8.</w:t>
      </w:r>
      <w:r w:rsidR="008534B1">
        <w:rPr>
          <w:b/>
          <w:bCs/>
          <w:i/>
          <w:iCs/>
        </w:rPr>
        <w:t xml:space="preserve"> </w:t>
      </w:r>
      <w:r w:rsidRPr="00A42FBF">
        <w:rPr>
          <w:rFonts w:cs="Arial"/>
          <w:b/>
          <w:bCs/>
          <w:i/>
          <w:iCs/>
        </w:rPr>
        <w:t>Kontori ja arvutustehnika: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Kalkulaatorid  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Arvutitarvikud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Patareid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Giljotiinid, trimmerid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Puhastusvahendid -35%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Ülejäänud toodetele fikseeritud hind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lastRenderedPageBreak/>
        <w:t>9.</w:t>
      </w:r>
      <w:r w:rsidR="008534B1">
        <w:rPr>
          <w:b/>
          <w:bCs/>
          <w:i/>
          <w:iCs/>
        </w:rPr>
        <w:t xml:space="preserve"> </w:t>
      </w:r>
      <w:r w:rsidRPr="00A42FBF">
        <w:rPr>
          <w:rFonts w:cs="Arial"/>
          <w:b/>
          <w:bCs/>
          <w:i/>
          <w:iCs/>
        </w:rPr>
        <w:t>Büroomööbel: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Kõikidele toodetele fikseeritud hind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t>10.</w:t>
      </w:r>
      <w:r w:rsidR="008534B1">
        <w:rPr>
          <w:b/>
          <w:bCs/>
          <w:i/>
          <w:iCs/>
        </w:rPr>
        <w:t xml:space="preserve"> </w:t>
      </w:r>
      <w:r w:rsidRPr="00A42FBF">
        <w:rPr>
          <w:rFonts w:cs="Arial"/>
          <w:b/>
          <w:bCs/>
          <w:i/>
          <w:iCs/>
        </w:rPr>
        <w:t>Kulumaterjalid: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i/>
          <w:iCs/>
        </w:rPr>
        <w:t>Kõikidele toodetele fikseeritud hind</w:t>
      </w:r>
    </w:p>
    <w:p w:rsidR="001511C3" w:rsidRPr="00A42FBF" w:rsidRDefault="001511C3" w:rsidP="00A42FBF">
      <w:pPr>
        <w:pStyle w:val="ListParagraph"/>
        <w:spacing w:line="0" w:lineRule="atLeast"/>
        <w:jc w:val="both"/>
        <w:rPr>
          <w:rFonts w:asciiTheme="minorHAnsi" w:hAnsiTheme="minorHAnsi"/>
        </w:rPr>
      </w:pPr>
      <w:r w:rsidRPr="00A42FBF">
        <w:rPr>
          <w:rFonts w:asciiTheme="minorHAnsi" w:hAnsiTheme="minorHAnsi" w:cs="Arial"/>
          <w:b/>
          <w:bCs/>
          <w:i/>
          <w:iCs/>
        </w:rPr>
        <w:t> </w:t>
      </w:r>
    </w:p>
    <w:p w:rsidR="001511C3" w:rsidRPr="00A42FBF" w:rsidRDefault="001511C3" w:rsidP="00A42FBF">
      <w:pPr>
        <w:spacing w:line="0" w:lineRule="atLeast"/>
        <w:jc w:val="both"/>
      </w:pPr>
      <w:r w:rsidRPr="00A42FBF">
        <w:rPr>
          <w:rFonts w:cs="Arial"/>
          <w:b/>
          <w:bCs/>
          <w:i/>
          <w:iCs/>
        </w:rPr>
        <w:t>11.</w:t>
      </w:r>
      <w:bookmarkStart w:id="0" w:name="_GoBack"/>
      <w:bookmarkEnd w:id="0"/>
      <w:r w:rsidRPr="00A42FBF">
        <w:rPr>
          <w:b/>
          <w:bCs/>
          <w:i/>
          <w:iCs/>
        </w:rPr>
        <w:t xml:space="preserve"> </w:t>
      </w:r>
      <w:r w:rsidRPr="00A42FBF">
        <w:rPr>
          <w:rFonts w:cs="Arial"/>
          <w:b/>
          <w:bCs/>
          <w:i/>
          <w:iCs/>
        </w:rPr>
        <w:t>Teenused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Koopiate valmistamine  -30%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Esitlusvahendite rent ja paigaldus -30%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Visiitkaartide valmistamine -25%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Templite valmistamine -25%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Printerite hooldus ja remont -25%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Köitmine ja lamineerimine -25%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Kullerteenus -30%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Laoteenus -25%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Pealetrükiga tooted -25%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Poognapaberite formaati lõikamine -25%</w:t>
      </w:r>
    </w:p>
    <w:p w:rsidR="001511C3" w:rsidRPr="00A42FBF" w:rsidRDefault="001511C3" w:rsidP="00A42FBF">
      <w:pPr>
        <w:jc w:val="both"/>
      </w:pPr>
      <w:r w:rsidRPr="00A42FBF">
        <w:rPr>
          <w:rFonts w:cs="Arial"/>
          <w:i/>
          <w:iCs/>
        </w:rPr>
        <w:t>Paljundusmasinate rent -25</w:t>
      </w:r>
      <w:r w:rsidRPr="00A42FBF">
        <w:rPr>
          <w:rFonts w:cs="Arial"/>
          <w:i/>
          <w:iCs/>
          <w:highlight w:val="yellow"/>
        </w:rPr>
        <w:t xml:space="preserve"> </w:t>
      </w:r>
    </w:p>
    <w:p w:rsidR="007459A9" w:rsidRPr="00A42FBF" w:rsidRDefault="007459A9" w:rsidP="00A42FBF">
      <w:pPr>
        <w:jc w:val="both"/>
        <w:rPr>
          <w:rFonts w:cs="Arial"/>
          <w:i/>
          <w:iCs/>
        </w:rPr>
      </w:pPr>
    </w:p>
    <w:p w:rsidR="001511C3" w:rsidRPr="00A42FBF" w:rsidRDefault="001511C3" w:rsidP="00A42FBF">
      <w:pPr>
        <w:jc w:val="both"/>
        <w:rPr>
          <w:b/>
        </w:rPr>
      </w:pPr>
      <w:r w:rsidRPr="00A42FBF">
        <w:rPr>
          <w:rFonts w:cs="Arial"/>
          <w:b/>
          <w:iCs/>
        </w:rPr>
        <w:t>Töökohtade ergonoomilisuse hindamine tasuta</w:t>
      </w:r>
      <w:r w:rsidR="007459A9" w:rsidRPr="00A42FBF">
        <w:rPr>
          <w:rFonts w:cs="Arial"/>
          <w:b/>
          <w:iCs/>
        </w:rPr>
        <w:t>!</w:t>
      </w:r>
    </w:p>
    <w:p w:rsidR="00EC495A" w:rsidRPr="00A42FBF" w:rsidRDefault="001511C3" w:rsidP="00A42FBF">
      <w:pPr>
        <w:jc w:val="both"/>
      </w:pPr>
      <w:r w:rsidRPr="00A42FBF">
        <w:rPr>
          <w:rFonts w:cs="Arial"/>
          <w:i/>
          <w:iCs/>
          <w:color w:val="1F497D"/>
        </w:rPr>
        <w:t> </w:t>
      </w:r>
    </w:p>
    <w:sectPr w:rsidR="00EC495A" w:rsidRPr="00A42FBF" w:rsidSect="0015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FC" w:rsidRDefault="005113FC" w:rsidP="001511C3">
      <w:r>
        <w:separator/>
      </w:r>
    </w:p>
  </w:endnote>
  <w:endnote w:type="continuationSeparator" w:id="0">
    <w:p w:rsidR="005113FC" w:rsidRDefault="005113FC" w:rsidP="0015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FC" w:rsidRDefault="005113FC" w:rsidP="001511C3">
      <w:r>
        <w:separator/>
      </w:r>
    </w:p>
  </w:footnote>
  <w:footnote w:type="continuationSeparator" w:id="0">
    <w:p w:rsidR="005113FC" w:rsidRDefault="005113FC" w:rsidP="0015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2B4D"/>
    <w:multiLevelType w:val="hybridMultilevel"/>
    <w:tmpl w:val="CDF81F44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021427"/>
    <w:multiLevelType w:val="hybridMultilevel"/>
    <w:tmpl w:val="65BEA410"/>
    <w:lvl w:ilvl="0" w:tplc="04250003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E16773"/>
    <w:multiLevelType w:val="hybridMultilevel"/>
    <w:tmpl w:val="5B02C356"/>
    <w:lvl w:ilvl="0" w:tplc="D1A06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C0FAB"/>
    <w:multiLevelType w:val="hybridMultilevel"/>
    <w:tmpl w:val="968AB4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918F4"/>
    <w:multiLevelType w:val="hybridMultilevel"/>
    <w:tmpl w:val="43CC4114"/>
    <w:lvl w:ilvl="0" w:tplc="98F0D6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D3FFA"/>
    <w:multiLevelType w:val="hybridMultilevel"/>
    <w:tmpl w:val="E9D8BD5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615116"/>
    <w:multiLevelType w:val="hybridMultilevel"/>
    <w:tmpl w:val="F0441AB6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F51EC6"/>
    <w:multiLevelType w:val="hybridMultilevel"/>
    <w:tmpl w:val="8A62677E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79717B"/>
    <w:multiLevelType w:val="hybridMultilevel"/>
    <w:tmpl w:val="C0BA2D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3D"/>
    <w:rsid w:val="00010C8C"/>
    <w:rsid w:val="00012DCB"/>
    <w:rsid w:val="000216EB"/>
    <w:rsid w:val="00037CD8"/>
    <w:rsid w:val="00070F10"/>
    <w:rsid w:val="000A363F"/>
    <w:rsid w:val="000C306F"/>
    <w:rsid w:val="000C32F6"/>
    <w:rsid w:val="000F45E6"/>
    <w:rsid w:val="00110C34"/>
    <w:rsid w:val="00112B9E"/>
    <w:rsid w:val="00132F35"/>
    <w:rsid w:val="001511C3"/>
    <w:rsid w:val="00152299"/>
    <w:rsid w:val="00154565"/>
    <w:rsid w:val="001663C7"/>
    <w:rsid w:val="001C65D4"/>
    <w:rsid w:val="001D497D"/>
    <w:rsid w:val="00211A2A"/>
    <w:rsid w:val="00214667"/>
    <w:rsid w:val="002153E4"/>
    <w:rsid w:val="00231B69"/>
    <w:rsid w:val="0023423B"/>
    <w:rsid w:val="00253512"/>
    <w:rsid w:val="00273A4E"/>
    <w:rsid w:val="002B5544"/>
    <w:rsid w:val="002C0766"/>
    <w:rsid w:val="002D3401"/>
    <w:rsid w:val="002D7443"/>
    <w:rsid w:val="00305DE6"/>
    <w:rsid w:val="003207EB"/>
    <w:rsid w:val="00320BB8"/>
    <w:rsid w:val="003343B4"/>
    <w:rsid w:val="00344D2B"/>
    <w:rsid w:val="003533A9"/>
    <w:rsid w:val="00367295"/>
    <w:rsid w:val="00372C69"/>
    <w:rsid w:val="003B703C"/>
    <w:rsid w:val="003E309A"/>
    <w:rsid w:val="00414614"/>
    <w:rsid w:val="00437A96"/>
    <w:rsid w:val="00452BA4"/>
    <w:rsid w:val="004A0BD6"/>
    <w:rsid w:val="004C077D"/>
    <w:rsid w:val="004E303D"/>
    <w:rsid w:val="005113FC"/>
    <w:rsid w:val="0051320D"/>
    <w:rsid w:val="00560C5F"/>
    <w:rsid w:val="00583118"/>
    <w:rsid w:val="005E1601"/>
    <w:rsid w:val="005F7D0E"/>
    <w:rsid w:val="006042FD"/>
    <w:rsid w:val="006057A8"/>
    <w:rsid w:val="0061734C"/>
    <w:rsid w:val="006268D3"/>
    <w:rsid w:val="00641CF1"/>
    <w:rsid w:val="00656482"/>
    <w:rsid w:val="006603ED"/>
    <w:rsid w:val="00660AB1"/>
    <w:rsid w:val="006661A2"/>
    <w:rsid w:val="00681761"/>
    <w:rsid w:val="00693B47"/>
    <w:rsid w:val="006C5639"/>
    <w:rsid w:val="006D50A4"/>
    <w:rsid w:val="006F20B5"/>
    <w:rsid w:val="00700306"/>
    <w:rsid w:val="007124C0"/>
    <w:rsid w:val="00726D75"/>
    <w:rsid w:val="007459A9"/>
    <w:rsid w:val="00780A69"/>
    <w:rsid w:val="00792E44"/>
    <w:rsid w:val="007A4FF9"/>
    <w:rsid w:val="007B383E"/>
    <w:rsid w:val="007D453E"/>
    <w:rsid w:val="007E1721"/>
    <w:rsid w:val="008534B1"/>
    <w:rsid w:val="008613AA"/>
    <w:rsid w:val="008D1192"/>
    <w:rsid w:val="008D44B1"/>
    <w:rsid w:val="008D56A4"/>
    <w:rsid w:val="008E1270"/>
    <w:rsid w:val="008F64BF"/>
    <w:rsid w:val="00935299"/>
    <w:rsid w:val="0096502A"/>
    <w:rsid w:val="0097086C"/>
    <w:rsid w:val="00990BE5"/>
    <w:rsid w:val="009C646D"/>
    <w:rsid w:val="009E14B5"/>
    <w:rsid w:val="00A04B03"/>
    <w:rsid w:val="00A42FBF"/>
    <w:rsid w:val="00A639E3"/>
    <w:rsid w:val="00A64CED"/>
    <w:rsid w:val="00A762D9"/>
    <w:rsid w:val="00AC11E8"/>
    <w:rsid w:val="00B20F97"/>
    <w:rsid w:val="00B25654"/>
    <w:rsid w:val="00B3128A"/>
    <w:rsid w:val="00B31A38"/>
    <w:rsid w:val="00B76BA2"/>
    <w:rsid w:val="00BC3C0E"/>
    <w:rsid w:val="00BC700D"/>
    <w:rsid w:val="00BE5EA8"/>
    <w:rsid w:val="00BF6BE6"/>
    <w:rsid w:val="00C01DB5"/>
    <w:rsid w:val="00C3790D"/>
    <w:rsid w:val="00D14598"/>
    <w:rsid w:val="00D210B5"/>
    <w:rsid w:val="00D47BDA"/>
    <w:rsid w:val="00D66010"/>
    <w:rsid w:val="00D8487D"/>
    <w:rsid w:val="00D92466"/>
    <w:rsid w:val="00DA3AD9"/>
    <w:rsid w:val="00DB188E"/>
    <w:rsid w:val="00DB4AC3"/>
    <w:rsid w:val="00E000D4"/>
    <w:rsid w:val="00E0388C"/>
    <w:rsid w:val="00E31711"/>
    <w:rsid w:val="00E468FB"/>
    <w:rsid w:val="00E6177C"/>
    <w:rsid w:val="00E641B7"/>
    <w:rsid w:val="00E659F8"/>
    <w:rsid w:val="00E97BC3"/>
    <w:rsid w:val="00EC495A"/>
    <w:rsid w:val="00ED01C6"/>
    <w:rsid w:val="00ED3D31"/>
    <w:rsid w:val="00EF0A99"/>
    <w:rsid w:val="00F10B58"/>
    <w:rsid w:val="00F31BCF"/>
    <w:rsid w:val="00F36822"/>
    <w:rsid w:val="00F559CF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80A0B-B439-4342-9B8A-41286454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3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03D"/>
    <w:pPr>
      <w:ind w:left="720"/>
    </w:pPr>
    <w:rPr>
      <w:rFonts w:ascii="Calibri" w:hAnsi="Calibri" w:cs="Times New Roman"/>
      <w:lang w:eastAsia="et-EE"/>
    </w:rPr>
  </w:style>
  <w:style w:type="character" w:styleId="Hyperlink">
    <w:name w:val="Hyperlink"/>
    <w:basedOn w:val="DefaultParagraphFont"/>
    <w:uiPriority w:val="99"/>
    <w:unhideWhenUsed/>
    <w:rsid w:val="005831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B188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DB188E"/>
    <w:pPr>
      <w:spacing w:after="150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1511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1C3"/>
  </w:style>
  <w:style w:type="paragraph" w:styleId="Footer">
    <w:name w:val="footer"/>
    <w:basedOn w:val="Normal"/>
    <w:link w:val="FooterChar"/>
    <w:uiPriority w:val="99"/>
    <w:semiHidden/>
    <w:unhideWhenUsed/>
    <w:rsid w:val="001511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033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9" w:color="FF6600"/>
              </w:divBdr>
            </w:div>
          </w:divsChild>
        </w:div>
      </w:divsChild>
    </w:div>
    <w:div w:id="1622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orikaubad.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torikaubad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E5A2-9555-46A6-B0AA-91972792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967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Technopolis PLC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Virge Haavasalu</cp:lastModifiedBy>
  <cp:revision>4</cp:revision>
  <dcterms:created xsi:type="dcterms:W3CDTF">2017-09-13T09:47:00Z</dcterms:created>
  <dcterms:modified xsi:type="dcterms:W3CDTF">2017-09-13T13:02:00Z</dcterms:modified>
</cp:coreProperties>
</file>