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5BA8" w14:textId="77777777" w:rsidR="00954CEE" w:rsidRPr="0000320D" w:rsidRDefault="00954CEE" w:rsidP="00954CEE">
      <w:pPr>
        <w:rPr>
          <w:b/>
          <w:bCs/>
        </w:rPr>
      </w:pPr>
      <w:bookmarkStart w:id="0" w:name="_Hlk35347970"/>
      <w:bookmarkStart w:id="1" w:name="_GoBack"/>
      <w:bookmarkEnd w:id="1"/>
      <w:r w:rsidRPr="0000320D">
        <w:rPr>
          <w:b/>
          <w:bCs/>
        </w:rPr>
        <w:t>Uurin, et kas on juba mingit teadmist või nt algatatud mehhanismi, kus saaks taotleda mingite maksude ajatamist? Reedel tuleb tasuda käibemaks, aga kuna tellimuste maht on nii järsult langenud, siis meil ei jätku raha tõenäoliselt kuu alguse töötasudeks... Pigem koguks palkadeks kui tasuks riigile hetkel. Mis sellest teada on?</w:t>
      </w:r>
    </w:p>
    <w:bookmarkEnd w:id="0"/>
    <w:p w14:paraId="01550E4F" w14:textId="77777777" w:rsidR="00CF53F4" w:rsidRDefault="00CF53F4" w:rsidP="00CF53F4">
      <w:pPr>
        <w:rPr>
          <w:color w:val="1F497D"/>
        </w:rPr>
      </w:pPr>
      <w:r>
        <w:rPr>
          <w:color w:val="1F497D"/>
        </w:rPr>
        <w:t xml:space="preserve">Ettevõtteid, kes on sattunud raskustesse või näevad neid ette, palume pöörduda maksu- ja tolliametisse (MTA). Julgustame kasutama lihtsustatud ajatamise võimalusi MTA e-keskkonnas. Soovitame võtta varakult </w:t>
      </w:r>
      <w:proofErr w:type="spellStart"/>
      <w:r>
        <w:rPr>
          <w:color w:val="1F497D"/>
        </w:rPr>
        <w:t>MTAga</w:t>
      </w:r>
      <w:proofErr w:type="spellEnd"/>
      <w:r>
        <w:rPr>
          <w:color w:val="1F497D"/>
        </w:rPr>
        <w:t xml:space="preserve"> ühendust ning koostöös asutusega töötada välja võimalikud lahendused. Kõigil </w:t>
      </w:r>
      <w:proofErr w:type="spellStart"/>
      <w:r>
        <w:rPr>
          <w:color w:val="1F497D"/>
        </w:rPr>
        <w:t>FIEdel</w:t>
      </w:r>
      <w:proofErr w:type="spellEnd"/>
      <w:r>
        <w:rPr>
          <w:color w:val="1F497D"/>
        </w:rPr>
        <w:t xml:space="preserve">, kellel ettevõtlustegevust seoses klientide puudusega enam ei toimu, soovitame FIE tegevuse peatamist, et ennetada uute avansiliste maksete teket. MTA ja rahandusministeerium koostöös analüüsivad veel ka täiendavad meetmeid olukorra leevendamiseks, millest teatame esimesel võimalusel. </w:t>
      </w:r>
    </w:p>
    <w:p w14:paraId="37128ABF" w14:textId="77777777" w:rsidR="00954CEE" w:rsidRPr="0000320D" w:rsidRDefault="00954CEE" w:rsidP="00954CEE">
      <w:pPr>
        <w:rPr>
          <w:b/>
          <w:bCs/>
        </w:rPr>
      </w:pPr>
      <w:r w:rsidRPr="0000320D">
        <w:rPr>
          <w:b/>
          <w:bCs/>
        </w:rPr>
        <w:t xml:space="preserve">Lihtsustatud pakendisildid – kui peaksid tekkima takistused teistest riikidest tooraine või pakendimaterjali kättesaadavuse osas, siis oleks vajalik, et tööstused saaksid paindlikult muuta toodete koostist või pakendit. Selleks on vajalik kiire ja paindlik koostöö </w:t>
      </w:r>
      <w:proofErr w:type="spellStart"/>
      <w:r w:rsidRPr="0000320D">
        <w:rPr>
          <w:b/>
          <w:bCs/>
        </w:rPr>
        <w:t>VTAga</w:t>
      </w:r>
      <w:proofErr w:type="spellEnd"/>
      <w:r w:rsidRPr="0000320D">
        <w:rPr>
          <w:b/>
          <w:bCs/>
        </w:rPr>
        <w:t>. Vastasel juhul seisab tooraine laos, kuid toota ei saa, kui pole vastavat pakendit või mingit koostisosa.</w:t>
      </w:r>
    </w:p>
    <w:p w14:paraId="5D619502" w14:textId="77777777" w:rsidR="004F50BF" w:rsidRDefault="004F50BF" w:rsidP="004F50BF">
      <w:bookmarkStart w:id="2" w:name="_Hlk35348206"/>
      <w:r>
        <w:t xml:space="preserve">Ehk aitab vastus sarnasele küsimusele „Mida teha, kui tarneraskustest tulenevalt tekib vajadus toidu pakendi või koostise muutmiseks?“ </w:t>
      </w:r>
    </w:p>
    <w:p w14:paraId="039E47F2" w14:textId="77777777" w:rsidR="004F50BF" w:rsidRDefault="004F50BF" w:rsidP="004F50BF">
      <w:pPr>
        <w:rPr>
          <w:color w:val="1F497D"/>
        </w:rPr>
      </w:pPr>
      <w:r>
        <w:t xml:space="preserve">Vastus - </w:t>
      </w:r>
      <w:r>
        <w:rPr>
          <w:color w:val="1F497D"/>
        </w:rPr>
        <w:t xml:space="preserve">Palume toidukäitlejatel (tootjatel, pakendajatel jne) pöörduda VTA poole (ettevõtte järelevalveametniku, kohaliku keskuse või </w:t>
      </w:r>
      <w:proofErr w:type="spellStart"/>
      <w:r>
        <w:rPr>
          <w:color w:val="1F497D"/>
        </w:rPr>
        <w:t>üldkontaktil</w:t>
      </w:r>
      <w:proofErr w:type="spellEnd"/>
      <w:r>
        <w:rPr>
          <w:color w:val="1F497D"/>
        </w:rPr>
        <w:t>), et VTA saaks esmalt nende probleemidest teada ning seejärel neid ka nõustada. Toiduliidu sarnasele küsimusele oleme vastuse andnud.</w:t>
      </w:r>
    </w:p>
    <w:p w14:paraId="6A3AB6B3" w14:textId="77777777" w:rsidR="00954CEE" w:rsidRPr="0000320D" w:rsidRDefault="00954CEE" w:rsidP="00954CEE">
      <w:pPr>
        <w:rPr>
          <w:b/>
          <w:bCs/>
        </w:rPr>
      </w:pPr>
      <w:proofErr w:type="spellStart"/>
      <w:r>
        <w:t>From</w:t>
      </w:r>
      <w:proofErr w:type="spellEnd"/>
      <w:r>
        <w:t xml:space="preserve">  Argo Luude  </w:t>
      </w:r>
      <w:proofErr w:type="spellStart"/>
      <w:r>
        <w:t>to</w:t>
      </w:r>
      <w:proofErr w:type="spellEnd"/>
      <w:r>
        <w:t xml:space="preserve">  All </w:t>
      </w:r>
      <w:proofErr w:type="spellStart"/>
      <w:r>
        <w:t>panelists</w:t>
      </w:r>
      <w:proofErr w:type="spellEnd"/>
      <w:r>
        <w:t xml:space="preserve"> : </w:t>
      </w:r>
      <w:r w:rsidRPr="0000320D">
        <w:rPr>
          <w:b/>
          <w:bCs/>
        </w:rPr>
        <w:t xml:space="preserve">riik lõpetas koroonaviiruste lausalise </w:t>
      </w:r>
      <w:proofErr w:type="spellStart"/>
      <w:r w:rsidRPr="0000320D">
        <w:rPr>
          <w:b/>
          <w:bCs/>
        </w:rPr>
        <w:t>testmise</w:t>
      </w:r>
      <w:proofErr w:type="spellEnd"/>
      <w:r w:rsidRPr="0000320D">
        <w:rPr>
          <w:b/>
          <w:bCs/>
        </w:rPr>
        <w:t xml:space="preserve">, selle tulemusena ei tea, et kui töötaja haigestus, siis kas tal on see viirus või mõni muu häda, seetõttu on maru raske planeerida tegevusi tööl, et teisi kaitsta. Kas on mingi arusaam, miks </w:t>
      </w:r>
      <w:proofErr w:type="spellStart"/>
      <w:r w:rsidRPr="0000320D">
        <w:rPr>
          <w:b/>
          <w:bCs/>
        </w:rPr>
        <w:t>lasualist</w:t>
      </w:r>
      <w:proofErr w:type="spellEnd"/>
      <w:r w:rsidRPr="0000320D">
        <w:rPr>
          <w:b/>
          <w:bCs/>
        </w:rPr>
        <w:t xml:space="preserve"> kontrolli enam ei teha ja mismoodi siis üldse teada, et millises seisus asi on ja kuidas oma töötajaid kaitsta?</w:t>
      </w:r>
    </w:p>
    <w:bookmarkEnd w:id="2"/>
    <w:p w14:paraId="697FDC2C" w14:textId="77777777" w:rsidR="0000433E" w:rsidRPr="0000433E" w:rsidRDefault="0000433E" w:rsidP="0000433E">
      <w:pPr>
        <w:rPr>
          <w:i/>
          <w:iCs/>
          <w:color w:val="1F497D"/>
        </w:rPr>
      </w:pPr>
      <w:r w:rsidRPr="0000433E">
        <w:rPr>
          <w:i/>
          <w:iCs/>
          <w:color w:val="1F497D"/>
        </w:rPr>
        <w:fldChar w:fldCharType="begin"/>
      </w:r>
      <w:r w:rsidRPr="0000433E">
        <w:rPr>
          <w:i/>
          <w:iCs/>
          <w:color w:val="1F497D"/>
        </w:rPr>
        <w:instrText xml:space="preserve"> HYPERLINK "https://www.delfi.ee/news/paevauudised/eesti/otseblogi-eestis-kehtestati-eriolukord-tuvastatud-on-27-koroonaviiruse-juhtu-alates-esmaspaevast-on-koik-koolid-kinni?id=89206369" </w:instrText>
      </w:r>
      <w:r w:rsidRPr="0000433E">
        <w:rPr>
          <w:i/>
          <w:iCs/>
          <w:color w:val="1F497D"/>
        </w:rPr>
        <w:fldChar w:fldCharType="separate"/>
      </w:r>
      <w:r w:rsidRPr="0000433E">
        <w:rPr>
          <w:rStyle w:val="Hperlink"/>
          <w:i/>
          <w:iCs/>
        </w:rPr>
        <w:t>https://www.delfi.ee/news/paevauudised/eesti/otseblogi-eestis-kehtestati-eriolukord-tuvastatud-on-27-koroonaviiruse-juhtu-alates-esmaspaevast-on-koik-koolid-kinni?id=89206369</w:t>
      </w:r>
      <w:r w:rsidRPr="0000433E">
        <w:rPr>
          <w:i/>
          <w:iCs/>
          <w:color w:val="1F497D"/>
        </w:rPr>
        <w:fldChar w:fldCharType="end"/>
      </w:r>
    </w:p>
    <w:p w14:paraId="692E7A72" w14:textId="77777777" w:rsidR="0000433E" w:rsidRPr="0000433E" w:rsidRDefault="0000433E" w:rsidP="0000433E">
      <w:pPr>
        <w:rPr>
          <w:i/>
          <w:iCs/>
          <w:color w:val="1F497D"/>
        </w:rPr>
      </w:pPr>
      <w:r w:rsidRPr="0000433E">
        <w:rPr>
          <w:i/>
          <w:iCs/>
          <w:color w:val="1F497D"/>
        </w:rPr>
        <w:t>„Kiik: on juhtumeid, kui tuvastatud viiruse kannet ka päev enne sümptomite esinemist. Mis puudutab teste, siis oleme läbi perearstide ja koostöös erasektoriga laiendamas. Kiirabi ressurss piiratud, neil ka palju muud tööd. Küll saab laiemalt tervishoiusüsteemi kasutanud. Koostöö täpsed asjaolud selguvad. Ilma sümptomiteta inimeste puhul on nii, et 1,3 miljoni inimese testimine maksaks 100 miljonit, selleks pole ei teste ega isikukaitsevahendeid. Profülaktika mõttes ka eksitav, sest suure tõenäosusega ilma sümptomiteta oleks test negatiivne, aga sümptomid võivad ilmneda mõne päeva pärast.“</w:t>
      </w:r>
    </w:p>
    <w:p w14:paraId="371C47EC" w14:textId="77777777" w:rsidR="0000433E" w:rsidRDefault="0000433E" w:rsidP="0000433E">
      <w:pPr>
        <w:rPr>
          <w:i/>
          <w:iCs/>
          <w:color w:val="1F497D"/>
        </w:rPr>
      </w:pPr>
      <w:r w:rsidRPr="0000433E">
        <w:rPr>
          <w:i/>
          <w:iCs/>
          <w:color w:val="1F497D"/>
        </w:rPr>
        <w:t xml:space="preserve">„Sotsiaalminister Tanel Kiik kinnitas terviseameti uut suunda, et eeskätt </w:t>
      </w:r>
      <w:proofErr w:type="spellStart"/>
      <w:r w:rsidRPr="0000433E">
        <w:rPr>
          <w:i/>
          <w:iCs/>
          <w:color w:val="1F497D"/>
        </w:rPr>
        <w:t>testitatakse</w:t>
      </w:r>
      <w:proofErr w:type="spellEnd"/>
      <w:r w:rsidRPr="0000433E">
        <w:rPr>
          <w:i/>
          <w:iCs/>
          <w:color w:val="1F497D"/>
        </w:rPr>
        <w:t xml:space="preserve"> riskirühma kuuluvaid inimesi, kelle sümptomid viitavad koroonale. Lähiajal avatakse koostöös erasektoriga aga ka täiendavad testimiskohad, kus saavad kõik proovi anda.“</w:t>
      </w:r>
    </w:p>
    <w:p w14:paraId="530000C6" w14:textId="77777777" w:rsidR="00CF53F4" w:rsidRPr="0037038E" w:rsidRDefault="00CF53F4" w:rsidP="00CF53F4">
      <w:pPr>
        <w:rPr>
          <w:b/>
          <w:bCs/>
        </w:rPr>
      </w:pPr>
      <w:r w:rsidRPr="0037038E">
        <w:rPr>
          <w:b/>
          <w:bCs/>
        </w:rPr>
        <w:t xml:space="preserve">Üha   on tarbijat  eksitavaid  tooteid tulemas. Üha enam. Kuidas suhtute? Kuid sõna viiruseid hävitav toime , siis… biotsiid tuleb </w:t>
      </w:r>
      <w:proofErr w:type="spellStart"/>
      <w:r w:rsidRPr="0037038E">
        <w:rPr>
          <w:b/>
          <w:bCs/>
        </w:rPr>
        <w:t>reg</w:t>
      </w:r>
      <w:proofErr w:type="spellEnd"/>
      <w:r w:rsidRPr="0037038E">
        <w:rPr>
          <w:b/>
          <w:bCs/>
        </w:rPr>
        <w:t xml:space="preserve"> teha. </w:t>
      </w:r>
      <w:proofErr w:type="spellStart"/>
      <w:r w:rsidRPr="0037038E">
        <w:rPr>
          <w:b/>
          <w:bCs/>
        </w:rPr>
        <w:t>Registeeringut</w:t>
      </w:r>
      <w:proofErr w:type="spellEnd"/>
      <w:r w:rsidRPr="0037038E">
        <w:rPr>
          <w:b/>
          <w:bCs/>
        </w:rPr>
        <w:t xml:space="preserve"> pole ja toime pole teada.</w:t>
      </w:r>
    </w:p>
    <w:p w14:paraId="422A962E" w14:textId="77777777" w:rsidR="00CF53F4" w:rsidRPr="00C058EB" w:rsidRDefault="00CF53F4" w:rsidP="00CF53F4">
      <w:pPr>
        <w:rPr>
          <w:i/>
          <w:iCs/>
        </w:rPr>
      </w:pPr>
      <w:r w:rsidRPr="00C058EB">
        <w:rPr>
          <w:i/>
          <w:iCs/>
        </w:rPr>
        <w:t xml:space="preserve">Siin on kindlasti vaja põhjalikuma vastuse korral  ka </w:t>
      </w:r>
      <w:proofErr w:type="spellStart"/>
      <w:r w:rsidRPr="00C058EB">
        <w:rPr>
          <w:i/>
          <w:iCs/>
        </w:rPr>
        <w:t>SoM</w:t>
      </w:r>
      <w:proofErr w:type="spellEnd"/>
      <w:r w:rsidRPr="00C058EB">
        <w:rPr>
          <w:i/>
          <w:iCs/>
        </w:rPr>
        <w:t xml:space="preserve"> ja Terviseameti hinnangut, kui räägime biotsiidiseaduse kohaldamisest ja rakendamisest. MKM poolt võime esialgu pakkuda järgmist: Kauplustes ja internetis pakutakse erinevaid kätepesuks mõeldud tooteid – millistele nõuetele peaksid vastama Covid-19 nakatumise riski vähendavad tooted?</w:t>
      </w:r>
    </w:p>
    <w:p w14:paraId="76D02BEA" w14:textId="77777777" w:rsidR="00CF53F4" w:rsidRPr="00C058EB" w:rsidRDefault="00CF53F4" w:rsidP="00CF53F4">
      <w:pPr>
        <w:rPr>
          <w:i/>
          <w:iCs/>
          <w:lang w:eastAsia="et-EE"/>
        </w:rPr>
      </w:pPr>
      <w:r w:rsidRPr="00C058EB">
        <w:rPr>
          <w:i/>
          <w:iCs/>
        </w:rPr>
        <w:lastRenderedPageBreak/>
        <w:t xml:space="preserve">Kindlasti peab toode vastama tootja antud kirjeldusele ja kehtestatud nõuetele ning lubatud pole esitada väiteid, mis pole tõendatavad viiruse vastase või raviva mõju osas. Näiteks Terviseameti kodulehelt leiab puhastuse ja desinfektsiooni kohta nakkusohu korral info, et toote desinfitseeriv omadus saab avalduda juhul, kui toote etanoolisisaldus on vähemalt 70%. </w:t>
      </w:r>
    </w:p>
    <w:p w14:paraId="2B319B9B" w14:textId="77777777" w:rsidR="00CF53F4" w:rsidRDefault="00CF53F4" w:rsidP="00CF53F4"/>
    <w:sectPr w:rsidR="00CF5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EE"/>
    <w:rsid w:val="0000320D"/>
    <w:rsid w:val="0000433E"/>
    <w:rsid w:val="001366AA"/>
    <w:rsid w:val="0037038E"/>
    <w:rsid w:val="004F50BF"/>
    <w:rsid w:val="008F4F6D"/>
    <w:rsid w:val="00954CEE"/>
    <w:rsid w:val="00C03348"/>
    <w:rsid w:val="00C058EB"/>
    <w:rsid w:val="00CF53F4"/>
    <w:rsid w:val="00E050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0556"/>
  <w15:chartTrackingRefBased/>
  <w15:docId w15:val="{5986B0C9-24C2-49F6-AA89-5C988468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004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07831">
      <w:bodyDiv w:val="1"/>
      <w:marLeft w:val="0"/>
      <w:marRight w:val="0"/>
      <w:marTop w:val="0"/>
      <w:marBottom w:val="0"/>
      <w:divBdr>
        <w:top w:val="none" w:sz="0" w:space="0" w:color="auto"/>
        <w:left w:val="none" w:sz="0" w:space="0" w:color="auto"/>
        <w:bottom w:val="none" w:sz="0" w:space="0" w:color="auto"/>
        <w:right w:val="none" w:sz="0" w:space="0" w:color="auto"/>
      </w:divBdr>
    </w:div>
    <w:div w:id="1183011637">
      <w:bodyDiv w:val="1"/>
      <w:marLeft w:val="0"/>
      <w:marRight w:val="0"/>
      <w:marTop w:val="0"/>
      <w:marBottom w:val="0"/>
      <w:divBdr>
        <w:top w:val="none" w:sz="0" w:space="0" w:color="auto"/>
        <w:left w:val="none" w:sz="0" w:space="0" w:color="auto"/>
        <w:bottom w:val="none" w:sz="0" w:space="0" w:color="auto"/>
        <w:right w:val="none" w:sz="0" w:space="0" w:color="auto"/>
      </w:divBdr>
    </w:div>
    <w:div w:id="1633091969">
      <w:bodyDiv w:val="1"/>
      <w:marLeft w:val="0"/>
      <w:marRight w:val="0"/>
      <w:marTop w:val="0"/>
      <w:marBottom w:val="0"/>
      <w:divBdr>
        <w:top w:val="none" w:sz="0" w:space="0" w:color="auto"/>
        <w:left w:val="none" w:sz="0" w:space="0" w:color="auto"/>
        <w:bottom w:val="none" w:sz="0" w:space="0" w:color="auto"/>
        <w:right w:val="none" w:sz="0" w:space="0" w:color="auto"/>
      </w:divBdr>
    </w:div>
    <w:div w:id="17356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Kull</dc:creator>
  <cp:keywords/>
  <dc:description/>
  <cp:lastModifiedBy>Virge Haavasalu</cp:lastModifiedBy>
  <cp:revision>2</cp:revision>
  <dcterms:created xsi:type="dcterms:W3CDTF">2020-03-17T23:02:00Z</dcterms:created>
  <dcterms:modified xsi:type="dcterms:W3CDTF">2020-03-17T23:02:00Z</dcterms:modified>
</cp:coreProperties>
</file>