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10E0" w14:textId="77777777" w:rsidR="006C4C2E" w:rsidRDefault="006C4C2E" w:rsidP="006C4C2E">
      <w:bookmarkStart w:id="0" w:name="_GoBack"/>
      <w:bookmarkEnd w:id="0"/>
      <w:r>
        <w:t>Olen F. I. E. ja elan väikesaarel. Minu liikumine on piiratud eriolukorra tõttu ja ma ei saa ühtegi turismialast teenust osutada, samas on see minu ainus sissetuleku allikas.</w:t>
      </w:r>
    </w:p>
    <w:p w14:paraId="27802E2E" w14:textId="77777777" w:rsidR="006C4C2E" w:rsidRDefault="006C4C2E" w:rsidP="006C4C2E">
      <w:r>
        <w:t>Kas ja kuidas hüvitatakse mulle eriolukorra tõttu saamata jäänud tulu?</w:t>
      </w:r>
    </w:p>
    <w:p w14:paraId="7B785527" w14:textId="77777777" w:rsidR="006C4C2E" w:rsidRDefault="006C4C2E" w:rsidP="006C4C2E"/>
    <w:p w14:paraId="5267AD15" w14:textId="77777777" w:rsidR="008062E2" w:rsidRPr="00D857C8" w:rsidRDefault="00D857C8" w:rsidP="008062E2">
      <w:pPr>
        <w:rPr>
          <w:i/>
          <w:iCs/>
        </w:rPr>
      </w:pPr>
      <w:r w:rsidRPr="00D857C8">
        <w:rPr>
          <w:i/>
          <w:iCs/>
        </w:rPr>
        <w:t>FIE</w:t>
      </w:r>
      <w:r w:rsidR="00E51DDB">
        <w:rPr>
          <w:i/>
          <w:iCs/>
        </w:rPr>
        <w:t xml:space="preserve"> on</w:t>
      </w:r>
      <w:r w:rsidRPr="00D857C8">
        <w:rPr>
          <w:i/>
          <w:iCs/>
        </w:rPr>
        <w:t xml:space="preserve"> üks ettevõtluse vormidest nagu ka OÜ, AS, TU, UÜ jne. </w:t>
      </w:r>
      <w:r w:rsidR="00E51DDB">
        <w:rPr>
          <w:rFonts w:eastAsia="Times New Roman"/>
        </w:rPr>
        <w:t xml:space="preserve"> </w:t>
      </w:r>
      <w:r w:rsidR="00E51DDB" w:rsidRPr="00E51DDB">
        <w:rPr>
          <w:rFonts w:eastAsia="Times New Roman"/>
          <w:i/>
          <w:iCs/>
        </w:rPr>
        <w:t>leevendusmeetmete väljatöötamisel arvestatakse kõiki ettevõtluse vorme ja nendest teavitatakse.</w:t>
      </w:r>
      <w:r w:rsidR="008062E2" w:rsidRPr="008062E2">
        <w:rPr>
          <w:i/>
          <w:iCs/>
        </w:rPr>
        <w:t xml:space="preserve"> </w:t>
      </w:r>
      <w:r w:rsidR="008062E2" w:rsidRPr="00D857C8">
        <w:rPr>
          <w:i/>
          <w:iCs/>
        </w:rPr>
        <w:t>Aga kas need kavandamisel olevad leevendusmeetmed ikkagi pakuvad kõigile midagi</w:t>
      </w:r>
      <w:r w:rsidR="008062E2">
        <w:rPr>
          <w:i/>
          <w:iCs/>
        </w:rPr>
        <w:t>? Ootame ära meetmete paketi ja arutame siis edasi.</w:t>
      </w:r>
    </w:p>
    <w:p w14:paraId="6E67D877" w14:textId="77777777" w:rsidR="008062E2" w:rsidRDefault="008062E2" w:rsidP="008062E2"/>
    <w:p w14:paraId="20E84545" w14:textId="77777777" w:rsidR="006C4C2E" w:rsidRDefault="000E2E33" w:rsidP="006C4C2E">
      <w:r>
        <w:t>K</w:t>
      </w:r>
      <w:r w:rsidR="006C4C2E">
        <w:t>ui kehtestatakse 0% intress maksuvõlale, siis kuidas koheldakse maksuvõlglasi/-</w:t>
      </w:r>
      <w:proofErr w:type="spellStart"/>
      <w:r w:rsidR="006C4C2E">
        <w:t>ajatajaid</w:t>
      </w:r>
      <w:proofErr w:type="spellEnd"/>
      <w:r w:rsidR="006C4C2E">
        <w:t xml:space="preserve"> riigihangete kontekstis? Tänan!</w:t>
      </w:r>
    </w:p>
    <w:p w14:paraId="09B61B3F" w14:textId="77777777" w:rsidR="006C4C2E" w:rsidRDefault="006C4C2E" w:rsidP="006C4C2E"/>
    <w:p w14:paraId="2A3FF5B0" w14:textId="77777777" w:rsidR="008062E2" w:rsidRPr="008062E2" w:rsidRDefault="008062E2" w:rsidP="008062E2">
      <w:pPr>
        <w:pStyle w:val="Normaallaadveeb"/>
        <w:spacing w:before="0" w:beforeAutospacing="0" w:after="270" w:afterAutospacing="0"/>
        <w:textAlignment w:val="baseline"/>
        <w:rPr>
          <w:rFonts w:ascii="Calibri" w:hAnsi="Calibri" w:cs="Calibri"/>
          <w:i/>
          <w:iCs/>
          <w:sz w:val="22"/>
          <w:szCs w:val="22"/>
        </w:rPr>
      </w:pPr>
      <w:r w:rsidRPr="008062E2">
        <w:rPr>
          <w:rFonts w:ascii="Calibri" w:hAnsi="Calibri" w:cs="Calibri"/>
          <w:i/>
          <w:iCs/>
          <w:sz w:val="22"/>
          <w:szCs w:val="22"/>
        </w:rPr>
        <w:t>Kui ilmneb, et ettevõtjal on maksuvõlg (st RHS § 95 lg 1 p-s 4 nimetatud riikliku maksu, makse või keskkonnatasu maksuvõlg maksukorralduse seaduse tähenduses või maksu- või sotsiaalkindlustusmaksete võlg tema asukohariigi õigusaktide kohaselt), siis tuleb anda ettevõtjale võimalus maksuvõlg kas tasuda või ajatada hankija määratud tähtaja jooksul. Hankija ei või sealjuures määrata lühemat tähtaega kui kolm tööpäeva, mõjuvatel põhjustel võib hankija pakkujale või taotlejale antud tähtaega pikendada. Kui pakkuja või taotleja on hankija antud tähtpäevaks maksuvõla tasunud või ajatanud, ei kõrvalda hankija pakkujat või taotlejat hankemenetlusest. Maksuvõla ajatamiseks või tasumiseks tuleb pöörduda ettevõtjal maksuhalduri (Maksu- ja Tolliameti) poole.</w:t>
      </w:r>
    </w:p>
    <w:p w14:paraId="72C12472" w14:textId="77777777" w:rsidR="008062E2" w:rsidRPr="008062E2" w:rsidRDefault="008062E2" w:rsidP="008062E2">
      <w:pPr>
        <w:pStyle w:val="Normaallaadveeb"/>
        <w:spacing w:before="0" w:beforeAutospacing="0" w:after="270" w:afterAutospacing="0"/>
        <w:textAlignment w:val="baseline"/>
        <w:rPr>
          <w:rFonts w:ascii="Calibri" w:hAnsi="Calibri" w:cs="Calibri"/>
          <w:i/>
          <w:iCs/>
          <w:sz w:val="22"/>
          <w:szCs w:val="22"/>
        </w:rPr>
      </w:pPr>
      <w:r w:rsidRPr="008062E2">
        <w:rPr>
          <w:rFonts w:ascii="Calibri" w:hAnsi="Calibri" w:cs="Calibri"/>
          <w:i/>
          <w:iCs/>
          <w:sz w:val="22"/>
          <w:szCs w:val="22"/>
        </w:rPr>
        <w:t>Ettevõtja saab teha enda kohta päringu riigihangete registris kontrollimaks, kas riigihankest kõrvaldamist tingiv kõrvaldamise alus esineb.</w:t>
      </w:r>
      <w:r w:rsidRPr="008062E2">
        <w:rPr>
          <w:rFonts w:ascii="Calibri" w:hAnsi="Calibri" w:cs="Calibri"/>
          <w:i/>
          <w:iCs/>
          <w:sz w:val="22"/>
          <w:szCs w:val="22"/>
        </w:rPr>
        <w:br/>
        <w:t>Kui ettevõtjal, kellega soovitakse hankeleping sõlmida, esineb hankijale mõni kohustuslik kõrvaldamise alus (nt maksuvõlg), on võimalik olukorras, kus hankelepingu sõlmimine on hädavajalik ülekaalukast avalikust huvist tuleneval põhjusel ja pakkuja või taotleja kõrvaldamisel jääks hankeleping sõlmimata (nt kui kõikidel hankes osalevatel ettevõtjatel esineb mõni kohustuslik kõrvaldamise alus), siiski lubatud jätta ettevõtja kõrvaldamata ja temaga hankeleping sõlmida.</w:t>
      </w:r>
    </w:p>
    <w:p w14:paraId="76A01C80" w14:textId="77777777" w:rsidR="008062E2" w:rsidRPr="008062E2" w:rsidRDefault="008062E2" w:rsidP="008062E2">
      <w:pPr>
        <w:pStyle w:val="Normaallaadveeb"/>
        <w:spacing w:before="0" w:beforeAutospacing="0" w:after="0" w:afterAutospacing="0"/>
        <w:textAlignment w:val="baseline"/>
        <w:rPr>
          <w:rFonts w:ascii="Tahoma" w:hAnsi="Tahoma" w:cs="Tahoma"/>
          <w:i/>
          <w:iCs/>
          <w:color w:val="333333"/>
          <w:sz w:val="21"/>
          <w:szCs w:val="21"/>
        </w:rPr>
      </w:pPr>
      <w:r w:rsidRPr="008062E2">
        <w:rPr>
          <w:rStyle w:val="Tugev"/>
          <w:rFonts w:ascii="inherit" w:hAnsi="inherit"/>
          <w:i/>
          <w:iCs/>
          <w:color w:val="333333"/>
          <w:sz w:val="21"/>
          <w:szCs w:val="21"/>
          <w:bdr w:val="none" w:sz="0" w:space="0" w:color="auto" w:frame="1"/>
        </w:rPr>
        <w:t>Riigihangete juhiseid</w:t>
      </w:r>
      <w:r w:rsidRPr="008062E2">
        <w:rPr>
          <w:rFonts w:ascii="Tahoma" w:hAnsi="Tahoma" w:cs="Tahoma"/>
          <w:i/>
          <w:iCs/>
          <w:color w:val="333333"/>
          <w:sz w:val="21"/>
          <w:szCs w:val="21"/>
        </w:rPr>
        <w:t> saab lugeda </w:t>
      </w:r>
      <w:hyperlink r:id="rId4" w:history="1">
        <w:r w:rsidRPr="008062E2">
          <w:rPr>
            <w:rStyle w:val="Hperlink"/>
            <w:rFonts w:ascii="Tahoma" w:hAnsi="Tahoma" w:cs="Tahoma"/>
            <w:i/>
            <w:iCs/>
            <w:color w:val="A300D8"/>
            <w:sz w:val="21"/>
            <w:szCs w:val="21"/>
            <w:bdr w:val="none" w:sz="0" w:space="0" w:color="auto" w:frame="1"/>
          </w:rPr>
          <w:t>rahandusministeeriumi kodulehel</w:t>
        </w:r>
      </w:hyperlink>
    </w:p>
    <w:p w14:paraId="77725AB3" w14:textId="77777777" w:rsidR="008062E2" w:rsidRPr="008062E2" w:rsidRDefault="008062E2" w:rsidP="008062E2">
      <w:pPr>
        <w:pStyle w:val="Normaallaadveeb"/>
        <w:spacing w:before="0" w:beforeAutospacing="0" w:after="0" w:afterAutospacing="0"/>
        <w:textAlignment w:val="baseline"/>
        <w:rPr>
          <w:rFonts w:ascii="Tahoma" w:hAnsi="Tahoma" w:cs="Tahoma"/>
          <w:i/>
          <w:iCs/>
          <w:color w:val="333333"/>
          <w:sz w:val="21"/>
          <w:szCs w:val="21"/>
        </w:rPr>
      </w:pPr>
      <w:r w:rsidRPr="008062E2">
        <w:rPr>
          <w:rStyle w:val="Tugev"/>
          <w:rFonts w:ascii="inherit" w:hAnsi="inherit"/>
          <w:i/>
          <w:iCs/>
          <w:color w:val="333333"/>
          <w:sz w:val="21"/>
          <w:szCs w:val="21"/>
          <w:bdr w:val="none" w:sz="0" w:space="0" w:color="auto" w:frame="1"/>
        </w:rPr>
        <w:t>Kontaktid riigihangete nõustamise</w:t>
      </w:r>
      <w:r w:rsidRPr="008062E2">
        <w:rPr>
          <w:rFonts w:ascii="Tahoma" w:hAnsi="Tahoma" w:cs="Tahoma"/>
          <w:i/>
          <w:iCs/>
          <w:color w:val="333333"/>
          <w:sz w:val="21"/>
          <w:szCs w:val="21"/>
        </w:rPr>
        <w:t> kohta leiad </w:t>
      </w:r>
      <w:hyperlink r:id="rId5" w:history="1">
        <w:r w:rsidRPr="008062E2">
          <w:rPr>
            <w:rStyle w:val="Hperlink"/>
            <w:rFonts w:ascii="Tahoma" w:hAnsi="Tahoma" w:cs="Tahoma"/>
            <w:i/>
            <w:iCs/>
            <w:color w:val="A300D8"/>
            <w:sz w:val="21"/>
            <w:szCs w:val="21"/>
            <w:bdr w:val="none" w:sz="0" w:space="0" w:color="auto" w:frame="1"/>
          </w:rPr>
          <w:t>rahandusministeeriumi kodulehelt</w:t>
        </w:r>
      </w:hyperlink>
      <w:r w:rsidRPr="008062E2">
        <w:rPr>
          <w:rFonts w:ascii="Tahoma" w:hAnsi="Tahoma" w:cs="Tahoma"/>
          <w:i/>
          <w:iCs/>
          <w:color w:val="333333"/>
          <w:sz w:val="21"/>
          <w:szCs w:val="21"/>
        </w:rPr>
        <w:t>  </w:t>
      </w:r>
    </w:p>
    <w:p w14:paraId="790E7D22" w14:textId="77777777" w:rsidR="008062E2" w:rsidRPr="008062E2" w:rsidRDefault="008062E2" w:rsidP="008062E2">
      <w:pPr>
        <w:rPr>
          <w:i/>
          <w:iCs/>
          <w:color w:val="1F497D"/>
        </w:rPr>
      </w:pPr>
    </w:p>
    <w:p w14:paraId="3BE38826" w14:textId="77777777" w:rsidR="006C4C2E" w:rsidRPr="008062E2" w:rsidRDefault="006C4C2E" w:rsidP="006C4C2E">
      <w:pPr>
        <w:rPr>
          <w:i/>
          <w:iCs/>
        </w:rPr>
      </w:pPr>
    </w:p>
    <w:p w14:paraId="22EAEAF4" w14:textId="77777777" w:rsidR="00003AFD" w:rsidRDefault="00003AFD" w:rsidP="00003AFD">
      <w:pPr>
        <w:rPr>
          <w:rFonts w:ascii="Times New Roman" w:hAnsi="Times New Roman" w:cs="Times New Roman"/>
          <w:color w:val="000000"/>
        </w:rPr>
      </w:pPr>
      <w:r>
        <w:rPr>
          <w:color w:val="000000"/>
        </w:rPr>
        <w:t>Me näeme juba 2,5 nädalat 24/7 vaeva, et hoida oma töötajaid. Kaubanduskeskused tuleks kinni panna sest see on ebanormaalne mis korraldatakse erinevate keskuste juhtkondade poolt:</w:t>
      </w:r>
    </w:p>
    <w:p w14:paraId="2944619E" w14:textId="77777777" w:rsidR="00003AFD" w:rsidRDefault="00003AFD" w:rsidP="00003AFD">
      <w:pPr>
        <w:rPr>
          <w:color w:val="000000"/>
        </w:rPr>
      </w:pPr>
      <w:r>
        <w:rPr>
          <w:color w:val="000000"/>
        </w:rPr>
        <w:t>Ainult mõned näited:</w:t>
      </w:r>
    </w:p>
    <w:p w14:paraId="3F61AF1C" w14:textId="77777777" w:rsidR="00003AFD" w:rsidRDefault="00003AFD" w:rsidP="00003AFD">
      <w:pPr>
        <w:rPr>
          <w:color w:val="000000"/>
        </w:rPr>
      </w:pPr>
      <w:r>
        <w:rPr>
          <w:color w:val="000000"/>
        </w:rPr>
        <w:t>- tuletõrje voolikute kontroll - mees käib poest poodi ja väikestes ruumides tassib pisikuid lihtsalt laiali.</w:t>
      </w:r>
    </w:p>
    <w:p w14:paraId="21878E4E" w14:textId="77777777" w:rsidR="00003AFD" w:rsidRDefault="00003AFD" w:rsidP="00003AFD">
      <w:pPr>
        <w:rPr>
          <w:color w:val="000000"/>
        </w:rPr>
      </w:pPr>
      <w:r>
        <w:rPr>
          <w:color w:val="000000"/>
        </w:rPr>
        <w:t>- mõjukamad kaubanduskeskused isegi ei lase tööaega vähendada ja rõhutavad peenelt tuginedes "edasise koostöö vajalikkusele", vaatamata sellele, et kliente pole hoidke poed lahti!</w:t>
      </w:r>
    </w:p>
    <w:p w14:paraId="686B0499" w14:textId="77777777" w:rsidR="00003AFD" w:rsidRDefault="00003AFD" w:rsidP="00003AFD">
      <w:pPr>
        <w:rPr>
          <w:color w:val="000000"/>
        </w:rPr>
      </w:pPr>
      <w:r>
        <w:rPr>
          <w:color w:val="000000"/>
        </w:rPr>
        <w:t>- meil on 70% inimestest haiguslehel v hoolduslehel, sest tööl on palju riskigruppi kuuluvaid inimesi, paljud kardavad tööle minna. </w:t>
      </w:r>
    </w:p>
    <w:p w14:paraId="6C9C5F9C" w14:textId="77777777" w:rsidR="00003AFD" w:rsidRDefault="00003AFD" w:rsidP="00003AFD">
      <w:pPr>
        <w:rPr>
          <w:color w:val="000000"/>
        </w:rPr>
      </w:pPr>
    </w:p>
    <w:p w14:paraId="460CD171" w14:textId="77777777" w:rsidR="00003AFD" w:rsidRDefault="00003AFD" w:rsidP="00003AFD">
      <w:pPr>
        <w:rPr>
          <w:color w:val="000000"/>
        </w:rPr>
      </w:pPr>
      <w:r>
        <w:rPr>
          <w:color w:val="000000"/>
        </w:rPr>
        <w:t xml:space="preserve">Palun kaaluge itaalia ja </w:t>
      </w:r>
      <w:proofErr w:type="spellStart"/>
      <w:r>
        <w:rPr>
          <w:color w:val="000000"/>
        </w:rPr>
        <w:t>prantsumaa</w:t>
      </w:r>
      <w:proofErr w:type="spellEnd"/>
      <w:r>
        <w:rPr>
          <w:color w:val="000000"/>
        </w:rPr>
        <w:t xml:space="preserve"> moodi </w:t>
      </w:r>
      <w:proofErr w:type="spellStart"/>
      <w:r>
        <w:rPr>
          <w:color w:val="000000"/>
        </w:rPr>
        <w:t>lauskarantiini</w:t>
      </w:r>
      <w:proofErr w:type="spellEnd"/>
      <w:r>
        <w:rPr>
          <w:color w:val="000000"/>
        </w:rPr>
        <w:t> kehtestamist, sest see mis toimub on absurdne. Te teete palju tööd aga see mismoodi sellesse suhtutakse ja kergekäeliselt suhtutakse on masendav.</w:t>
      </w:r>
    </w:p>
    <w:p w14:paraId="74CBB9EF" w14:textId="77777777" w:rsidR="00003AFD" w:rsidRDefault="00003AFD" w:rsidP="00003AFD">
      <w:pPr>
        <w:rPr>
          <w:color w:val="000000"/>
        </w:rPr>
      </w:pPr>
    </w:p>
    <w:p w14:paraId="46A8F684" w14:textId="77777777" w:rsidR="00101801" w:rsidRDefault="00101801" w:rsidP="00101801">
      <w:pPr>
        <w:rPr>
          <w:i/>
          <w:iCs/>
          <w:lang w:eastAsia="en-US"/>
        </w:rPr>
      </w:pPr>
      <w:r w:rsidRPr="00101801">
        <w:rPr>
          <w:i/>
          <w:iCs/>
          <w:lang w:eastAsia="en-US"/>
        </w:rPr>
        <w:t xml:space="preserve">Vabariigi Valitsus arutab kaubanduskeskuste teemat, sulgemist plaanis ei ole.  </w:t>
      </w:r>
    </w:p>
    <w:p w14:paraId="5B0606FC" w14:textId="77777777" w:rsidR="00C951AB" w:rsidRDefault="00C951AB" w:rsidP="00101801">
      <w:pPr>
        <w:rPr>
          <w:i/>
          <w:iCs/>
          <w:lang w:eastAsia="en-US"/>
        </w:rPr>
      </w:pPr>
    </w:p>
    <w:p w14:paraId="1146D401" w14:textId="77777777" w:rsidR="00C951AB" w:rsidRDefault="00C951AB" w:rsidP="00C951AB">
      <w:r>
        <w:t xml:space="preserve">Kirjutan seoses riigipiiril taastatud isikute kontrolliga tekkinud või tekkiva ajalise viivitusega lennukaupade transpordil. Hetkeolukord Eesti-Läti piiril suunaga Lätti seisakuid ei ole, aga suunal </w:t>
      </w:r>
      <w:r>
        <w:lastRenderedPageBreak/>
        <w:t>Eestisse on järjekord ca 7 km pikk (hinnanguliselt minimaalselt 6 tundi). Meie mäletamise järgi pikem ajast, kui majanduspiir veel eksisteeris. Lisaks sellele ja ka täna Poolas toimuv sunnib mind tegutsema ettevaatavalt. Eile avaldas IATA pressiteate, kus kutsutakse üles valitsusi astuma samme, et vähendada lennukauba liikumisel tekkida võivaid takistusi. Pikka piirijärjekorda võib pidada tõrkeks kaupade kiireks kohalejõudmiseks. Samuti põhjustab mitteennustatav järjekorras seismisele kulunud aeg lennufirmadele lubatud ajagraafikutes mittepüsimise ja planeerimata tööajanormidest tulenevaid pause teel.  </w:t>
      </w:r>
    </w:p>
    <w:p w14:paraId="653FF7C3" w14:textId="77777777" w:rsidR="00C951AB" w:rsidRPr="00C951AB" w:rsidRDefault="00C951AB" w:rsidP="00101801">
      <w:pPr>
        <w:rPr>
          <w:lang w:eastAsia="en-US"/>
        </w:rPr>
      </w:pPr>
    </w:p>
    <w:p w14:paraId="6210E607" w14:textId="77777777" w:rsidR="008062E2" w:rsidRPr="008062E2" w:rsidRDefault="008062E2" w:rsidP="008062E2">
      <w:pPr>
        <w:rPr>
          <w:i/>
          <w:iCs/>
          <w:lang w:eastAsia="en-US"/>
        </w:rPr>
      </w:pPr>
      <w:r w:rsidRPr="008062E2">
        <w:rPr>
          <w:i/>
          <w:iCs/>
          <w:lang w:eastAsia="en-US"/>
        </w:rPr>
        <w:t>„</w:t>
      </w:r>
      <w:proofErr w:type="spellStart"/>
      <w:r w:rsidRPr="008062E2">
        <w:rPr>
          <w:i/>
          <w:iCs/>
          <w:lang w:eastAsia="en-US"/>
        </w:rPr>
        <w:t>Priority</w:t>
      </w:r>
      <w:proofErr w:type="spellEnd"/>
      <w:r w:rsidRPr="008062E2">
        <w:rPr>
          <w:i/>
          <w:iCs/>
          <w:lang w:eastAsia="en-US"/>
        </w:rPr>
        <w:t xml:space="preserve">“ staatuse tekitamisega ei ole me täna arvestanud. Võtame aga selle tagasiside arvesse. </w:t>
      </w:r>
    </w:p>
    <w:p w14:paraId="3D5593DA" w14:textId="77777777" w:rsidR="00CE6C2B" w:rsidRDefault="00CE6C2B" w:rsidP="006C4C2E"/>
    <w:p w14:paraId="1715EEF6" w14:textId="77777777" w:rsidR="001518EC" w:rsidRDefault="001518EC" w:rsidP="001518EC">
      <w:r>
        <w:t xml:space="preserve">Kas majanduse </w:t>
      </w:r>
      <w:proofErr w:type="spellStart"/>
      <w:r>
        <w:t>elavndamiseks</w:t>
      </w:r>
      <w:proofErr w:type="spellEnd"/>
      <w:r>
        <w:t xml:space="preserve"> kaalutakse ka raudtee infrastruktuuri tasu ajutist </w:t>
      </w:r>
      <w:proofErr w:type="spellStart"/>
      <w:r>
        <w:t>alandmist</w:t>
      </w:r>
      <w:proofErr w:type="spellEnd"/>
      <w:r>
        <w:t xml:space="preserve"> kõikidele kaubagruppidele?</w:t>
      </w:r>
    </w:p>
    <w:p w14:paraId="3F7D01E6" w14:textId="77777777" w:rsidR="008062E2" w:rsidRDefault="008062E2" w:rsidP="001518EC"/>
    <w:p w14:paraId="39BEA6AD" w14:textId="77777777" w:rsidR="00572CB9" w:rsidRPr="00572CB9" w:rsidRDefault="00572CB9" w:rsidP="00572CB9">
      <w:pPr>
        <w:rPr>
          <w:i/>
          <w:iCs/>
        </w:rPr>
      </w:pPr>
      <w:r w:rsidRPr="00572CB9">
        <w:rPr>
          <w:i/>
          <w:iCs/>
        </w:rPr>
        <w:t>Kõnealuse teema tõstatasid ka raudtee-ettevõtjad viidates võimalusele luua täiendav rahvusvaheline raudteekaubaveo liin ning TTJA kinnitas , et sellisel juhul menetleb raudtee-ettevõtja põhjendatud taotlust kiirkorras ning on valmis kehtestama minimaalse tasu, mis seadusega võimaldatud (st nn vaid nn otsekulu ilma lisatasudeta). Juhul kui küsimus puudutas sisevedusid, siis menetletakse seda samuti kiirkorras ja juhtumispõhiselt, sh kaalutakse alternatiivide puudumist, võimalikke tarnehäirete riske jms kaasnevaid asjaolusid, mis min tasu kehtestamist eeldavad.</w:t>
      </w:r>
    </w:p>
    <w:p w14:paraId="620D17AF" w14:textId="77777777" w:rsidR="00572CB9" w:rsidRPr="00572CB9" w:rsidRDefault="00572CB9" w:rsidP="00572CB9">
      <w:pPr>
        <w:rPr>
          <w:i/>
          <w:iCs/>
        </w:rPr>
      </w:pPr>
    </w:p>
    <w:p w14:paraId="2B527070" w14:textId="77777777" w:rsidR="001518EC" w:rsidRDefault="001518EC" w:rsidP="001518EC">
      <w:r>
        <w:t>Kas on päevakorral Eleringi/EE elektriarvete edasilükkamine või kompenseerimine?</w:t>
      </w:r>
    </w:p>
    <w:p w14:paraId="14B046B1" w14:textId="77777777" w:rsidR="00C66C95" w:rsidRPr="00572CB9" w:rsidRDefault="00FE6183" w:rsidP="00572CB9">
      <w:pPr>
        <w:spacing w:after="240"/>
        <w:rPr>
          <w:rFonts w:eastAsia="Times New Roman"/>
          <w:i/>
          <w:iCs/>
        </w:rPr>
      </w:pPr>
      <w:r w:rsidRPr="00FE6183">
        <w:rPr>
          <w:rFonts w:eastAsia="Times New Roman"/>
          <w:i/>
          <w:iCs/>
        </w:rPr>
        <w:t>Praegu elektriarvete edasilükkamisest räägitud pole.</w:t>
      </w:r>
    </w:p>
    <w:p w14:paraId="4994AB26" w14:textId="77777777" w:rsidR="00C66C95" w:rsidRDefault="00C66C95" w:rsidP="00C66C95">
      <w:pPr>
        <w:rPr>
          <w:rFonts w:eastAsia="Times New Roman"/>
        </w:rPr>
      </w:pPr>
      <w:r>
        <w:rPr>
          <w:rFonts w:eastAsia="Times New Roman"/>
        </w:rPr>
        <w:t xml:space="preserve">Meie vähesed </w:t>
      </w:r>
      <w:proofErr w:type="spellStart"/>
      <w:r>
        <w:rPr>
          <w:rFonts w:eastAsia="Times New Roman"/>
        </w:rPr>
        <w:t>desovahendite</w:t>
      </w:r>
      <w:proofErr w:type="spellEnd"/>
      <w:r>
        <w:rPr>
          <w:rFonts w:eastAsia="Times New Roman"/>
        </w:rPr>
        <w:t xml:space="preserve"> tootjad on maksimumi peal - toorme tarne, liinide koormus, pakendid  jne.  Kõik tootmisettevõtted vajavad üha enam oma tööliste kaitseks </w:t>
      </w:r>
      <w:proofErr w:type="spellStart"/>
      <w:r>
        <w:rPr>
          <w:rFonts w:eastAsia="Times New Roman"/>
        </w:rPr>
        <w:t>desovahendid</w:t>
      </w:r>
      <w:proofErr w:type="spellEnd"/>
      <w:r>
        <w:rPr>
          <w:rFonts w:eastAsia="Times New Roman"/>
        </w:rPr>
        <w:t xml:space="preserve">. Eriti </w:t>
      </w:r>
      <w:proofErr w:type="spellStart"/>
      <w:r>
        <w:rPr>
          <w:rFonts w:eastAsia="Times New Roman"/>
        </w:rPr>
        <w:t>toidutööstuys.Samas</w:t>
      </w:r>
      <w:proofErr w:type="spellEnd"/>
      <w:r>
        <w:rPr>
          <w:rFonts w:eastAsia="Times New Roman"/>
        </w:rPr>
        <w:t xml:space="preserve"> vajavad need uued turule tulevad uued  </w:t>
      </w:r>
      <w:proofErr w:type="spellStart"/>
      <w:r>
        <w:rPr>
          <w:rFonts w:eastAsia="Times New Roman"/>
        </w:rPr>
        <w:t>dsovahendid</w:t>
      </w:r>
      <w:proofErr w:type="spellEnd"/>
      <w:r>
        <w:rPr>
          <w:rFonts w:eastAsia="Times New Roman"/>
        </w:rPr>
        <w:t xml:space="preserve"> </w:t>
      </w:r>
      <w:proofErr w:type="spellStart"/>
      <w:r>
        <w:rPr>
          <w:rFonts w:eastAsia="Times New Roman"/>
        </w:rPr>
        <w:t>registeerimist</w:t>
      </w:r>
      <w:proofErr w:type="spellEnd"/>
      <w:r>
        <w:rPr>
          <w:rFonts w:eastAsia="Times New Roman"/>
        </w:rPr>
        <w:t xml:space="preserve"> ehk elementaarne info toote  ohutuse , toime kohta peab TA olema. Kui seda protseduuri pole  tehtud siis tegelik  toime ja ohutus pole teada. Teada on, et TA menetleb </w:t>
      </w:r>
      <w:proofErr w:type="spellStart"/>
      <w:r>
        <w:rPr>
          <w:rFonts w:eastAsia="Times New Roman"/>
        </w:rPr>
        <w:t>reg</w:t>
      </w:r>
      <w:proofErr w:type="spellEnd"/>
      <w:r>
        <w:rPr>
          <w:rFonts w:eastAsia="Times New Roman"/>
        </w:rPr>
        <w:t xml:space="preserve"> protsesse </w:t>
      </w:r>
      <w:proofErr w:type="spellStart"/>
      <w:r>
        <w:rPr>
          <w:rFonts w:eastAsia="Times New Roman"/>
        </w:rPr>
        <w:t>max</w:t>
      </w:r>
      <w:proofErr w:type="spellEnd"/>
      <w:r>
        <w:rPr>
          <w:rFonts w:eastAsia="Times New Roman"/>
        </w:rPr>
        <w:t xml:space="preserve">. kiirelt. Samas on jätkuvalt probleemiks </w:t>
      </w:r>
      <w:proofErr w:type="spellStart"/>
      <w:r>
        <w:rPr>
          <w:rFonts w:eastAsia="Times New Roman"/>
        </w:rPr>
        <w:t>desovahendite</w:t>
      </w:r>
      <w:proofErr w:type="spellEnd"/>
      <w:r>
        <w:rPr>
          <w:rFonts w:eastAsia="Times New Roman"/>
        </w:rPr>
        <w:t xml:space="preserve"> nappus, pindade,  seadmete ja tööliste desinfitseerimiseks. </w:t>
      </w:r>
    </w:p>
    <w:p w14:paraId="6776A925" w14:textId="77777777" w:rsidR="00C66C95" w:rsidRDefault="00C66C95" w:rsidP="001518EC"/>
    <w:p w14:paraId="4E43D033" w14:textId="77777777" w:rsidR="00572CB9" w:rsidRPr="00572CB9" w:rsidRDefault="00572CB9" w:rsidP="00572CB9">
      <w:pPr>
        <w:rPr>
          <w:i/>
          <w:iCs/>
        </w:rPr>
      </w:pPr>
      <w:proofErr w:type="spellStart"/>
      <w:r w:rsidRPr="00572CB9">
        <w:rPr>
          <w:i/>
          <w:iCs/>
        </w:rPr>
        <w:t>M</w:t>
      </w:r>
      <w:r>
        <w:rPr>
          <w:i/>
          <w:iCs/>
        </w:rPr>
        <w:t>KMile</w:t>
      </w:r>
      <w:proofErr w:type="spellEnd"/>
      <w:r w:rsidRPr="00572CB9">
        <w:rPr>
          <w:i/>
          <w:iCs/>
        </w:rPr>
        <w:t xml:space="preserve"> teadaoleva info koheselt saadab täna TA ja SOM välja pressiteate, milles juhiseid.</w:t>
      </w:r>
    </w:p>
    <w:p w14:paraId="1A97139D" w14:textId="77777777" w:rsidR="00572CB9" w:rsidRPr="00572CB9" w:rsidRDefault="00572CB9" w:rsidP="00572CB9">
      <w:pPr>
        <w:rPr>
          <w:i/>
          <w:iCs/>
        </w:rPr>
      </w:pPr>
    </w:p>
    <w:p w14:paraId="30D834C5" w14:textId="77777777" w:rsidR="008062E2" w:rsidRDefault="008062E2" w:rsidP="008062E2">
      <w:pPr>
        <w:spacing w:after="240"/>
        <w:rPr>
          <w:b/>
          <w:bCs/>
          <w:color w:val="212121"/>
        </w:rPr>
      </w:pPr>
      <w:r>
        <w:rPr>
          <w:rFonts w:ascii="Arial" w:hAnsi="Arial" w:cs="Arial"/>
          <w:b/>
          <w:bCs/>
          <w:color w:val="000000"/>
        </w:rPr>
        <w:t>Ettevõtete ellujäämiseks üks oluline küsimus on kohustused riigi ees - maksude ajatamine ilma viivisintressita, muud maksukohustused. Kas Rahandusministeerium on siin midagi kavandanud?</w:t>
      </w:r>
    </w:p>
    <w:p w14:paraId="716D2F06" w14:textId="77777777" w:rsidR="008062E2" w:rsidRDefault="008062E2" w:rsidP="008062E2">
      <w:pPr>
        <w:spacing w:after="240"/>
        <w:rPr>
          <w:rFonts w:ascii="Arial" w:hAnsi="Arial" w:cs="Arial"/>
        </w:rPr>
      </w:pPr>
      <w:r>
        <w:rPr>
          <w:rFonts w:ascii="Arial" w:hAnsi="Arial" w:cs="Arial"/>
        </w:rPr>
        <w:t>V: Ettevõtteid, kes on sattunud raskustesse soovitame kasutada maksuvõla lihtsustatud ajatamise võimalusi MTA e-keskkonnas. Maksukohustust saab e-</w:t>
      </w:r>
      <w:proofErr w:type="spellStart"/>
      <w:r>
        <w:rPr>
          <w:rFonts w:ascii="Arial" w:hAnsi="Arial" w:cs="Arial"/>
        </w:rPr>
        <w:t>MTAs</w:t>
      </w:r>
      <w:proofErr w:type="spellEnd"/>
      <w:r>
        <w:rPr>
          <w:rFonts w:ascii="Arial" w:hAnsi="Arial" w:cs="Arial"/>
        </w:rPr>
        <w:t xml:space="preserve"> ajatada ka siis, kui selle tasumise tähtpäev ei ole veel saabunud, kuid deklaratsioon on juba esitatud. Kui on raskusi, siis tuleb koostöös </w:t>
      </w:r>
      <w:proofErr w:type="spellStart"/>
      <w:r>
        <w:rPr>
          <w:rFonts w:ascii="Arial" w:hAnsi="Arial" w:cs="Arial"/>
        </w:rPr>
        <w:t>MTAga</w:t>
      </w:r>
      <w:proofErr w:type="spellEnd"/>
      <w:r>
        <w:rPr>
          <w:rFonts w:ascii="Arial" w:hAnsi="Arial" w:cs="Arial"/>
        </w:rPr>
        <w:t xml:space="preserve"> lahendusi otsida. MTA omalt poolt on võlamenetluses paindlik. </w:t>
      </w:r>
    </w:p>
    <w:p w14:paraId="04B1E1A2" w14:textId="77777777" w:rsidR="008062E2" w:rsidRDefault="008062E2" w:rsidP="008062E2">
      <w:pPr>
        <w:spacing w:after="240"/>
      </w:pPr>
      <w:r>
        <w:rPr>
          <w:rFonts w:ascii="Arial" w:hAnsi="Arial" w:cs="Arial"/>
        </w:rPr>
        <w:t>Kaalumisel on ka täiendavaid meetmeid.</w:t>
      </w:r>
    </w:p>
    <w:p w14:paraId="3729BF6C" w14:textId="77777777" w:rsidR="008062E2" w:rsidRDefault="008062E2" w:rsidP="008062E2">
      <w:pPr>
        <w:spacing w:after="240"/>
        <w:rPr>
          <w:b/>
          <w:bCs/>
          <w:color w:val="212121"/>
        </w:rPr>
      </w:pPr>
      <w:r>
        <w:rPr>
          <w:rFonts w:ascii="Arial" w:hAnsi="Arial" w:cs="Arial"/>
          <w:b/>
          <w:bCs/>
          <w:color w:val="000000"/>
        </w:rPr>
        <w:t>Lähiajal ehk selle nädala lõpus on käibemaksu deklaratsioonide esitamine ja maksmine. Kas on kaalutud, et see raha jääks ettevõtetel pigem palgakulude kompenseerimiseks, kes on pidanud oma ettevõtted sulgenud ja töötajad koju miinimumpalgaga saatma?</w:t>
      </w:r>
    </w:p>
    <w:p w14:paraId="57A15538" w14:textId="77777777" w:rsidR="008062E2" w:rsidRDefault="008062E2" w:rsidP="008062E2">
      <w:pPr>
        <w:spacing w:after="240"/>
        <w:rPr>
          <w:rFonts w:ascii="Arial" w:hAnsi="Arial" w:cs="Arial"/>
        </w:rPr>
      </w:pPr>
      <w:r>
        <w:rPr>
          <w:rFonts w:ascii="Arial" w:hAnsi="Arial" w:cs="Arial"/>
        </w:rPr>
        <w:t>V: Käibemaksu jt deklaratsioonid tuleb kindlasti endiselt korrektselt esitada. Vastasel juhul ei ole riigil võimalik saada ülevaadet, milline on meie ettevõtete olukord, ja õigeid otsuseid teha. MTA on teinud ettepaneku lõpetada eriolukorra jooksul tekkinud maksuvõlalt intressi arvestus. Otsus tuleb lähiajal</w:t>
      </w:r>
    </w:p>
    <w:p w14:paraId="634F2E04" w14:textId="77777777" w:rsidR="008062E2" w:rsidRDefault="008062E2" w:rsidP="008062E2">
      <w:pPr>
        <w:spacing w:after="240"/>
        <w:rPr>
          <w:rFonts w:ascii="Arial" w:hAnsi="Arial" w:cs="Arial"/>
        </w:rPr>
      </w:pPr>
      <w:r>
        <w:rPr>
          <w:rFonts w:ascii="Arial" w:hAnsi="Arial" w:cs="Arial"/>
        </w:rPr>
        <w:lastRenderedPageBreak/>
        <w:t>Intressivabastus ei tähenda kindlasti maksuvabastust. Ka olukorras, kus riik on pakkumas leevendust intressikohustuse osas, palume siiski neil, kellel võimalik, maksud ära tasuda. Mõistame, et paljudel ettevõtetel ja isikutel on raskusi ning oleme võimalikult paindlikud. Selleks, et riik saaks toimida, on oluline, et maksud riigile laekuksid ja oleks tagatud riigi toimimine. Eriolukorras on see olulisem kui kunagi varem.</w:t>
      </w:r>
    </w:p>
    <w:p w14:paraId="6FA54623" w14:textId="77777777" w:rsidR="008062E2" w:rsidRDefault="008062E2" w:rsidP="008062E2">
      <w:pPr>
        <w:spacing w:after="240"/>
        <w:rPr>
          <w:b/>
          <w:bCs/>
          <w:color w:val="212121"/>
        </w:rPr>
      </w:pPr>
      <w:r>
        <w:rPr>
          <w:rFonts w:ascii="Arial" w:hAnsi="Arial" w:cs="Arial"/>
          <w:b/>
          <w:bCs/>
          <w:color w:val="000000"/>
        </w:rPr>
        <w:t>Kui riik on teenuse partneriks, kas võib eeldada et riigipoolelt ei teki makseviivitusi?</w:t>
      </w:r>
    </w:p>
    <w:p w14:paraId="3280A221" w14:textId="77777777" w:rsidR="008062E2" w:rsidRDefault="008062E2" w:rsidP="008062E2">
      <w:pPr>
        <w:spacing w:after="240"/>
        <w:rPr>
          <w:color w:val="212121"/>
        </w:rPr>
      </w:pPr>
      <w:r>
        <w:rPr>
          <w:rFonts w:ascii="Arial" w:hAnsi="Arial" w:cs="Arial"/>
          <w:color w:val="000000"/>
        </w:rPr>
        <w:t>V:Riik tasub oma arved õigeaegselt.</w:t>
      </w:r>
    </w:p>
    <w:p w14:paraId="0BD897BF" w14:textId="77777777" w:rsidR="008062E2" w:rsidRDefault="008062E2" w:rsidP="008062E2">
      <w:pPr>
        <w:spacing w:after="240"/>
        <w:rPr>
          <w:b/>
          <w:bCs/>
          <w:color w:val="FF0000"/>
        </w:rPr>
      </w:pPr>
      <w:r>
        <w:rPr>
          <w:rFonts w:ascii="Arial" w:hAnsi="Arial" w:cs="Arial"/>
          <w:b/>
          <w:bCs/>
          <w:color w:val="000000"/>
        </w:rPr>
        <w:t>Nagu aru saan, siis enne 20 kuupäeva on ka selgus, mis sellest KM maksmisest saab?! Ja ka teiste maksude kohapealt.</w:t>
      </w:r>
    </w:p>
    <w:p w14:paraId="0F422001" w14:textId="77777777" w:rsidR="008062E2" w:rsidRDefault="008062E2" w:rsidP="008062E2">
      <w:pPr>
        <w:spacing w:after="240"/>
        <w:rPr>
          <w:rFonts w:ascii="Arial" w:hAnsi="Arial" w:cs="Arial"/>
        </w:rPr>
      </w:pPr>
      <w:r>
        <w:rPr>
          <w:rFonts w:ascii="Arial" w:hAnsi="Arial" w:cs="Arial"/>
        </w:rPr>
        <w:t>V: Käibemaksu jt deklaratsioonid tuleb kindlasti endiselt esitada. Ettevõtetel, kes on sattunud raskustesse või näevad neid ette, soovitame kasutada lihtsustatud maksuvõla ajatamise võimalusi e-</w:t>
      </w:r>
      <w:proofErr w:type="spellStart"/>
      <w:r>
        <w:rPr>
          <w:rFonts w:ascii="Arial" w:hAnsi="Arial" w:cs="Arial"/>
        </w:rPr>
        <w:t>MTAs</w:t>
      </w:r>
      <w:proofErr w:type="spellEnd"/>
      <w:r>
        <w:rPr>
          <w:rFonts w:ascii="Arial" w:hAnsi="Arial" w:cs="Arial"/>
        </w:rPr>
        <w:t>, vajadusel palume pöörduda Maksu- ja Tolliametisse (MTA). MTA omalt poolt on võlamenetluses paindlik ja on teinud ettepaneku eriolukorra jooksul tekkinud maksuvõlalt mitte arvestada intressi. Otsus selle kohta tuleb lähiajal.</w:t>
      </w:r>
    </w:p>
    <w:p w14:paraId="76D280E1" w14:textId="77777777" w:rsidR="008062E2" w:rsidRDefault="008062E2" w:rsidP="008062E2">
      <w:pPr>
        <w:spacing w:after="240"/>
        <w:rPr>
          <w:b/>
          <w:bCs/>
          <w:color w:val="212121"/>
        </w:rPr>
      </w:pPr>
      <w:r>
        <w:rPr>
          <w:rFonts w:ascii="Arial" w:hAnsi="Arial" w:cs="Arial"/>
          <w:b/>
          <w:bCs/>
          <w:color w:val="000000"/>
        </w:rPr>
        <w:t>Kas kütuseaktsiisi lühiajaline langetamine on laual?</w:t>
      </w:r>
    </w:p>
    <w:p w14:paraId="04A732A0" w14:textId="77777777" w:rsidR="008062E2" w:rsidRDefault="008062E2" w:rsidP="008062E2">
      <w:pPr>
        <w:spacing w:after="240"/>
        <w:rPr>
          <w:color w:val="212121"/>
        </w:rPr>
      </w:pPr>
      <w:r>
        <w:rPr>
          <w:rFonts w:ascii="Arial" w:hAnsi="Arial" w:cs="Arial"/>
          <w:color w:val="000000"/>
        </w:rPr>
        <w:t>V: Jah, see on analüüsimisel.</w:t>
      </w:r>
    </w:p>
    <w:p w14:paraId="1D4DD368" w14:textId="77777777" w:rsidR="008062E2" w:rsidRDefault="008062E2" w:rsidP="008062E2">
      <w:pPr>
        <w:spacing w:after="240"/>
        <w:rPr>
          <w:b/>
          <w:bCs/>
          <w:color w:val="212121"/>
        </w:rPr>
      </w:pPr>
      <w:r>
        <w:rPr>
          <w:rFonts w:ascii="Arial" w:hAnsi="Arial" w:cs="Arial"/>
          <w:b/>
          <w:bCs/>
          <w:color w:val="000000"/>
        </w:rPr>
        <w:t> EVEA poolt veel küsimus erisoodustusmaksude rakendamise piiramisest - praegu on ka paljud ettevõtjad sunnitud töötama kodust, tagama perede turvalisuse, aga samal ajal hoidma ettevõtteid käigus - igasugune täiendav kulu ametiautode, isiklike autode kasutamisel on raskelt jälgitav: ?</w:t>
      </w:r>
    </w:p>
    <w:p w14:paraId="4DB407DC" w14:textId="77777777" w:rsidR="008062E2" w:rsidRDefault="008062E2" w:rsidP="008062E2">
      <w:pPr>
        <w:spacing w:after="240"/>
        <w:rPr>
          <w:color w:val="212121"/>
        </w:rPr>
      </w:pPr>
      <w:r>
        <w:rPr>
          <w:rFonts w:ascii="Arial" w:hAnsi="Arial" w:cs="Arial"/>
          <w:color w:val="000000"/>
        </w:rPr>
        <w:t>V: Töötervishoiu puhul kohustuslike ja muidu mõistlike kulutuste osas, millest on kasu tööandjale või mis hoiab ära talle tekkivat kahju (ning mis pole tehtud töötajale kasu tekitamise eesmärgil) erisoodustuse küsimust ei teki. Tulumaksuseadus annab maksuvabastuse kulutustele, mida tööandja on õigusaktidest tulenevalt kohustatud tegema, et tagada oma töötajate tervisele ohutu töökeskkond ning vältida tööõnnetusi ja (kutse)haigestumisi. </w:t>
      </w:r>
    </w:p>
    <w:p w14:paraId="0E9E5CEA" w14:textId="77777777" w:rsidR="008062E2" w:rsidRDefault="008062E2" w:rsidP="008062E2">
      <w:pPr>
        <w:spacing w:after="240"/>
        <w:rPr>
          <w:b/>
          <w:bCs/>
          <w:color w:val="212121"/>
        </w:rPr>
      </w:pPr>
      <w:r>
        <w:rPr>
          <w:rFonts w:ascii="Arial" w:hAnsi="Arial" w:cs="Arial"/>
          <w:b/>
          <w:bCs/>
          <w:color w:val="000000"/>
        </w:rPr>
        <w:t xml:space="preserve">Kas MKM toetusmeetmed näevad ette maksuleevenduste andmist tööstussektorile konkurentsivõime säilitamiseks? Näiteks maksukohustuste </w:t>
      </w:r>
      <w:proofErr w:type="spellStart"/>
      <w:r>
        <w:rPr>
          <w:rFonts w:ascii="Arial" w:hAnsi="Arial" w:cs="Arial"/>
          <w:b/>
          <w:bCs/>
          <w:color w:val="000000"/>
        </w:rPr>
        <w:t>ärajätmist</w:t>
      </w:r>
      <w:proofErr w:type="spellEnd"/>
      <w:r>
        <w:rPr>
          <w:rFonts w:ascii="Arial" w:hAnsi="Arial" w:cs="Arial"/>
          <w:b/>
          <w:bCs/>
          <w:color w:val="000000"/>
        </w:rPr>
        <w:t xml:space="preserve"> nt ressursitasud, vee erikasutustasu jne?</w:t>
      </w:r>
    </w:p>
    <w:p w14:paraId="6C5F3640" w14:textId="77777777" w:rsidR="008062E2" w:rsidRDefault="008062E2" w:rsidP="008062E2">
      <w:pPr>
        <w:spacing w:after="240"/>
        <w:rPr>
          <w:color w:val="212121"/>
        </w:rPr>
      </w:pPr>
      <w:r>
        <w:rPr>
          <w:rFonts w:ascii="Arial" w:hAnsi="Arial" w:cs="Arial"/>
          <w:color w:val="000000"/>
        </w:rPr>
        <w:t>V: Toetusmeetmete kohta saab täpsemat infot lähinädala jooksul.</w:t>
      </w:r>
    </w:p>
    <w:p w14:paraId="1BB12CC3" w14:textId="77777777" w:rsidR="008062E2" w:rsidRDefault="008062E2" w:rsidP="008062E2">
      <w:pPr>
        <w:spacing w:after="240"/>
        <w:rPr>
          <w:rFonts w:ascii="Arial" w:hAnsi="Arial" w:cs="Arial"/>
          <w:b/>
          <w:bCs/>
          <w:color w:val="000000"/>
        </w:rPr>
      </w:pPr>
      <w:r>
        <w:rPr>
          <w:rFonts w:ascii="Arial" w:hAnsi="Arial" w:cs="Arial"/>
          <w:b/>
          <w:bCs/>
          <w:color w:val="000000"/>
        </w:rPr>
        <w:t>Kas eriolukorra kehtestamisega on õigus edasi lükata tähtajaliste (tegevus)lubade uuendamisi, auditeid, inspektsioone selliselt, et töö ei katkeks?</w:t>
      </w:r>
    </w:p>
    <w:p w14:paraId="770F03E3" w14:textId="77777777" w:rsidR="008062E2" w:rsidRDefault="008062E2" w:rsidP="008062E2">
      <w:pPr>
        <w:spacing w:after="240"/>
        <w:rPr>
          <w:color w:val="212121"/>
        </w:rPr>
      </w:pPr>
      <w:r>
        <w:rPr>
          <w:rFonts w:ascii="Arial" w:hAnsi="Arial" w:cs="Arial"/>
          <w:color w:val="000000"/>
        </w:rPr>
        <w:t>V: See on kaalumisel, täpsemaid detaile saab igalt asutuselt eraldi.</w:t>
      </w:r>
    </w:p>
    <w:p w14:paraId="16150D82" w14:textId="77777777" w:rsidR="008062E2" w:rsidRDefault="008062E2" w:rsidP="008062E2">
      <w:pPr>
        <w:rPr>
          <w:color w:val="212121"/>
        </w:rPr>
      </w:pPr>
      <w:r>
        <w:rPr>
          <w:color w:val="212121"/>
        </w:rPr>
        <w:t> </w:t>
      </w:r>
    </w:p>
    <w:p w14:paraId="40B3F963" w14:textId="77777777" w:rsidR="00572CB9" w:rsidRDefault="00572CB9" w:rsidP="001518EC"/>
    <w:sectPr w:rsidR="00572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2E"/>
    <w:rsid w:val="00003AFD"/>
    <w:rsid w:val="000E2E33"/>
    <w:rsid w:val="00101801"/>
    <w:rsid w:val="001518EC"/>
    <w:rsid w:val="00572CB9"/>
    <w:rsid w:val="005E6EBA"/>
    <w:rsid w:val="006C4C2E"/>
    <w:rsid w:val="008055BA"/>
    <w:rsid w:val="008062E2"/>
    <w:rsid w:val="008F4F6D"/>
    <w:rsid w:val="00B12355"/>
    <w:rsid w:val="00C66C95"/>
    <w:rsid w:val="00C951AB"/>
    <w:rsid w:val="00CE6C2B"/>
    <w:rsid w:val="00D857C8"/>
    <w:rsid w:val="00D93014"/>
    <w:rsid w:val="00E26F67"/>
    <w:rsid w:val="00E51DDB"/>
    <w:rsid w:val="00E92CE8"/>
    <w:rsid w:val="00F33073"/>
    <w:rsid w:val="00FE61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FB67"/>
  <w15:chartTrackingRefBased/>
  <w15:docId w15:val="{8A4FC46A-DC6D-4901-876C-A83F3AB1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C4C2E"/>
    <w:pPr>
      <w:spacing w:after="0" w:line="240" w:lineRule="auto"/>
    </w:pPr>
    <w:rPr>
      <w:rFonts w:ascii="Calibri"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8062E2"/>
    <w:rPr>
      <w:color w:val="0563C1"/>
      <w:u w:val="single"/>
    </w:rPr>
  </w:style>
  <w:style w:type="paragraph" w:styleId="Normaallaadveeb">
    <w:name w:val="Normal (Web)"/>
    <w:basedOn w:val="Normaallaad"/>
    <w:uiPriority w:val="99"/>
    <w:semiHidden/>
    <w:unhideWhenUsed/>
    <w:rsid w:val="008062E2"/>
    <w:pPr>
      <w:spacing w:before="100" w:beforeAutospacing="1" w:after="100" w:afterAutospacing="1"/>
    </w:pPr>
    <w:rPr>
      <w:rFonts w:ascii="Times New Roman" w:hAnsi="Times New Roman" w:cs="Times New Roman"/>
      <w:sz w:val="24"/>
      <w:szCs w:val="24"/>
    </w:rPr>
  </w:style>
  <w:style w:type="character" w:styleId="Tugev">
    <w:name w:val="Strong"/>
    <w:basedOn w:val="Liguvaikefont"/>
    <w:uiPriority w:val="22"/>
    <w:qFormat/>
    <w:rsid w:val="00806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2611">
      <w:bodyDiv w:val="1"/>
      <w:marLeft w:val="0"/>
      <w:marRight w:val="0"/>
      <w:marTop w:val="0"/>
      <w:marBottom w:val="0"/>
      <w:divBdr>
        <w:top w:val="none" w:sz="0" w:space="0" w:color="auto"/>
        <w:left w:val="none" w:sz="0" w:space="0" w:color="auto"/>
        <w:bottom w:val="none" w:sz="0" w:space="0" w:color="auto"/>
        <w:right w:val="none" w:sz="0" w:space="0" w:color="auto"/>
      </w:divBdr>
    </w:div>
    <w:div w:id="640578049">
      <w:bodyDiv w:val="1"/>
      <w:marLeft w:val="0"/>
      <w:marRight w:val="0"/>
      <w:marTop w:val="0"/>
      <w:marBottom w:val="0"/>
      <w:divBdr>
        <w:top w:val="none" w:sz="0" w:space="0" w:color="auto"/>
        <w:left w:val="none" w:sz="0" w:space="0" w:color="auto"/>
        <w:bottom w:val="none" w:sz="0" w:space="0" w:color="auto"/>
        <w:right w:val="none" w:sz="0" w:space="0" w:color="auto"/>
      </w:divBdr>
    </w:div>
    <w:div w:id="681127714">
      <w:bodyDiv w:val="1"/>
      <w:marLeft w:val="0"/>
      <w:marRight w:val="0"/>
      <w:marTop w:val="0"/>
      <w:marBottom w:val="0"/>
      <w:divBdr>
        <w:top w:val="none" w:sz="0" w:space="0" w:color="auto"/>
        <w:left w:val="none" w:sz="0" w:space="0" w:color="auto"/>
        <w:bottom w:val="none" w:sz="0" w:space="0" w:color="auto"/>
        <w:right w:val="none" w:sz="0" w:space="0" w:color="auto"/>
      </w:divBdr>
    </w:div>
    <w:div w:id="955216787">
      <w:bodyDiv w:val="1"/>
      <w:marLeft w:val="0"/>
      <w:marRight w:val="0"/>
      <w:marTop w:val="0"/>
      <w:marBottom w:val="0"/>
      <w:divBdr>
        <w:top w:val="none" w:sz="0" w:space="0" w:color="auto"/>
        <w:left w:val="none" w:sz="0" w:space="0" w:color="auto"/>
        <w:bottom w:val="none" w:sz="0" w:space="0" w:color="auto"/>
        <w:right w:val="none" w:sz="0" w:space="0" w:color="auto"/>
      </w:divBdr>
    </w:div>
    <w:div w:id="1074163478">
      <w:bodyDiv w:val="1"/>
      <w:marLeft w:val="0"/>
      <w:marRight w:val="0"/>
      <w:marTop w:val="0"/>
      <w:marBottom w:val="0"/>
      <w:divBdr>
        <w:top w:val="none" w:sz="0" w:space="0" w:color="auto"/>
        <w:left w:val="none" w:sz="0" w:space="0" w:color="auto"/>
        <w:bottom w:val="none" w:sz="0" w:space="0" w:color="auto"/>
        <w:right w:val="none" w:sz="0" w:space="0" w:color="auto"/>
      </w:divBdr>
    </w:div>
    <w:div w:id="1096630907">
      <w:bodyDiv w:val="1"/>
      <w:marLeft w:val="0"/>
      <w:marRight w:val="0"/>
      <w:marTop w:val="0"/>
      <w:marBottom w:val="0"/>
      <w:divBdr>
        <w:top w:val="none" w:sz="0" w:space="0" w:color="auto"/>
        <w:left w:val="none" w:sz="0" w:space="0" w:color="auto"/>
        <w:bottom w:val="none" w:sz="0" w:space="0" w:color="auto"/>
        <w:right w:val="none" w:sz="0" w:space="0" w:color="auto"/>
      </w:divBdr>
    </w:div>
    <w:div w:id="1267350996">
      <w:bodyDiv w:val="1"/>
      <w:marLeft w:val="0"/>
      <w:marRight w:val="0"/>
      <w:marTop w:val="0"/>
      <w:marBottom w:val="0"/>
      <w:divBdr>
        <w:top w:val="none" w:sz="0" w:space="0" w:color="auto"/>
        <w:left w:val="none" w:sz="0" w:space="0" w:color="auto"/>
        <w:bottom w:val="none" w:sz="0" w:space="0" w:color="auto"/>
        <w:right w:val="none" w:sz="0" w:space="0" w:color="auto"/>
      </w:divBdr>
    </w:div>
    <w:div w:id="1298334895">
      <w:bodyDiv w:val="1"/>
      <w:marLeft w:val="0"/>
      <w:marRight w:val="0"/>
      <w:marTop w:val="0"/>
      <w:marBottom w:val="0"/>
      <w:divBdr>
        <w:top w:val="none" w:sz="0" w:space="0" w:color="auto"/>
        <w:left w:val="none" w:sz="0" w:space="0" w:color="auto"/>
        <w:bottom w:val="none" w:sz="0" w:space="0" w:color="auto"/>
        <w:right w:val="none" w:sz="0" w:space="0" w:color="auto"/>
      </w:divBdr>
    </w:div>
    <w:div w:id="1374504293">
      <w:bodyDiv w:val="1"/>
      <w:marLeft w:val="0"/>
      <w:marRight w:val="0"/>
      <w:marTop w:val="0"/>
      <w:marBottom w:val="0"/>
      <w:divBdr>
        <w:top w:val="none" w:sz="0" w:space="0" w:color="auto"/>
        <w:left w:val="none" w:sz="0" w:space="0" w:color="auto"/>
        <w:bottom w:val="none" w:sz="0" w:space="0" w:color="auto"/>
        <w:right w:val="none" w:sz="0" w:space="0" w:color="auto"/>
      </w:divBdr>
    </w:div>
    <w:div w:id="1433284362">
      <w:bodyDiv w:val="1"/>
      <w:marLeft w:val="0"/>
      <w:marRight w:val="0"/>
      <w:marTop w:val="0"/>
      <w:marBottom w:val="0"/>
      <w:divBdr>
        <w:top w:val="none" w:sz="0" w:space="0" w:color="auto"/>
        <w:left w:val="none" w:sz="0" w:space="0" w:color="auto"/>
        <w:bottom w:val="none" w:sz="0" w:space="0" w:color="auto"/>
        <w:right w:val="none" w:sz="0" w:space="0" w:color="auto"/>
      </w:divBdr>
    </w:div>
    <w:div w:id="1736583100">
      <w:bodyDiv w:val="1"/>
      <w:marLeft w:val="0"/>
      <w:marRight w:val="0"/>
      <w:marTop w:val="0"/>
      <w:marBottom w:val="0"/>
      <w:divBdr>
        <w:top w:val="none" w:sz="0" w:space="0" w:color="auto"/>
        <w:left w:val="none" w:sz="0" w:space="0" w:color="auto"/>
        <w:bottom w:val="none" w:sz="0" w:space="0" w:color="auto"/>
        <w:right w:val="none" w:sz="0" w:space="0" w:color="auto"/>
      </w:divBdr>
    </w:div>
    <w:div w:id="1781147605">
      <w:bodyDiv w:val="1"/>
      <w:marLeft w:val="0"/>
      <w:marRight w:val="0"/>
      <w:marTop w:val="0"/>
      <w:marBottom w:val="0"/>
      <w:divBdr>
        <w:top w:val="none" w:sz="0" w:space="0" w:color="auto"/>
        <w:left w:val="none" w:sz="0" w:space="0" w:color="auto"/>
        <w:bottom w:val="none" w:sz="0" w:space="0" w:color="auto"/>
        <w:right w:val="none" w:sz="0" w:space="0" w:color="auto"/>
      </w:divBdr>
    </w:div>
    <w:div w:id="1902716730">
      <w:bodyDiv w:val="1"/>
      <w:marLeft w:val="0"/>
      <w:marRight w:val="0"/>
      <w:marTop w:val="0"/>
      <w:marBottom w:val="0"/>
      <w:divBdr>
        <w:top w:val="none" w:sz="0" w:space="0" w:color="auto"/>
        <w:left w:val="none" w:sz="0" w:space="0" w:color="auto"/>
        <w:bottom w:val="none" w:sz="0" w:space="0" w:color="auto"/>
        <w:right w:val="none" w:sz="0" w:space="0" w:color="auto"/>
      </w:divBdr>
    </w:div>
    <w:div w:id="1913077667">
      <w:bodyDiv w:val="1"/>
      <w:marLeft w:val="0"/>
      <w:marRight w:val="0"/>
      <w:marTop w:val="0"/>
      <w:marBottom w:val="0"/>
      <w:divBdr>
        <w:top w:val="none" w:sz="0" w:space="0" w:color="auto"/>
        <w:left w:val="none" w:sz="0" w:space="0" w:color="auto"/>
        <w:bottom w:val="none" w:sz="0" w:space="0" w:color="auto"/>
        <w:right w:val="none" w:sz="0" w:space="0" w:color="auto"/>
      </w:divBdr>
    </w:div>
    <w:div w:id="20090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handusministeerium.ee/et/eesmargidtegevused/riigihangete-poliitika/kontaktid" TargetMode="External"/><Relationship Id="rId4" Type="http://schemas.openxmlformats.org/officeDocument/2006/relationships/hyperlink" Target="https://www.rahandusministeerium.ee/et/eesmargidtegevused/riigihangete-poliitika/kasulik-teave/riigihangete-juhise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7853</Characters>
  <Application>Microsoft Office Word</Application>
  <DocSecurity>0</DocSecurity>
  <Lines>65</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Kull</dc:creator>
  <cp:keywords/>
  <dc:description/>
  <cp:lastModifiedBy>Virge Haavasalu</cp:lastModifiedBy>
  <cp:revision>2</cp:revision>
  <dcterms:created xsi:type="dcterms:W3CDTF">2020-03-18T10:18:00Z</dcterms:created>
  <dcterms:modified xsi:type="dcterms:W3CDTF">2020-03-18T10:18:00Z</dcterms:modified>
</cp:coreProperties>
</file>